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154089" w:rsidP="001540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11-17 ноября – Всемирная неделя рационального использования антибиотиков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>Начиная с 2015 года по инициативе Всемирной организации здравоохранения (ВОЗ) в ноябре проводится Всемирная неделя правильного использования антибиотиков (</w:t>
      </w:r>
      <w:proofErr w:type="spellStart"/>
      <w:r w:rsidRPr="0015408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15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089">
        <w:rPr>
          <w:rFonts w:ascii="Times New Roman" w:hAnsi="Times New Roman" w:cs="Times New Roman"/>
          <w:sz w:val="28"/>
          <w:szCs w:val="28"/>
        </w:rPr>
        <w:t>Antibiotic</w:t>
      </w:r>
      <w:proofErr w:type="spellEnd"/>
      <w:r w:rsidRPr="0015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089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15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089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154089">
        <w:rPr>
          <w:rFonts w:ascii="Times New Roman" w:hAnsi="Times New Roman" w:cs="Times New Roman"/>
          <w:sz w:val="28"/>
          <w:szCs w:val="28"/>
        </w:rPr>
        <w:t>).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 xml:space="preserve">В текущем году Всемирная неделя правильного использования антибиотиков в Европейском регионе ВОЗ в очередной раз посвящена реализации подхода «единое здравоохранение», в основе которого лежит неразрывная связь между охраной здоровья людей и охраной здоровья животных. Неправильное использование противомикробных препаратов для </w:t>
      </w:r>
      <w:proofErr w:type="gramStart"/>
      <w:r w:rsidRPr="00154089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154089">
        <w:rPr>
          <w:rFonts w:ascii="Times New Roman" w:hAnsi="Times New Roman" w:cs="Times New Roman"/>
          <w:sz w:val="28"/>
          <w:szCs w:val="28"/>
        </w:rPr>
        <w:t xml:space="preserve"> как людей, так и животных ускоряет распространение устойчивости к этому виду лекарственных средств, что в перспективе может привести к серьезным последствиям для здоровья населе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>Цель данной недели – повысить осведомленность людей о проблеме устойчивости к антибактериальным лекарственным средствам и побудить широкую общественность, специалистов различных сфер (здравоохранения, сельского хозяйства и продовольствия, природных ресурсов и охраны окружающей среды) и лиц, принимающих политические решения, применять передовые подходы, позволяющие не допустить ее дальнейш</w:t>
      </w:r>
      <w:r>
        <w:rPr>
          <w:rFonts w:ascii="Times New Roman" w:hAnsi="Times New Roman" w:cs="Times New Roman"/>
          <w:sz w:val="28"/>
          <w:szCs w:val="28"/>
        </w:rPr>
        <w:t>его развития и распространения.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>Основные факты об устойчивости к антибактериальным лекарственным средствам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Устойчивость к антибиотикам – одна из наиболее серьезных угроз для здоровья человечества, продовольст</w:t>
      </w:r>
      <w:r>
        <w:rPr>
          <w:rFonts w:ascii="Times New Roman" w:hAnsi="Times New Roman" w:cs="Times New Roman"/>
          <w:sz w:val="28"/>
          <w:szCs w:val="28"/>
        </w:rPr>
        <w:t>венной безопасности и развития.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Устойчивость к антибиотикам может затронуть любого человека, в л</w:t>
      </w:r>
      <w:r>
        <w:rPr>
          <w:rFonts w:ascii="Times New Roman" w:hAnsi="Times New Roman" w:cs="Times New Roman"/>
          <w:sz w:val="28"/>
          <w:szCs w:val="28"/>
        </w:rPr>
        <w:t>юбом возрасте и в любой стране.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 xml:space="preserve">Устойчивость к антибиотикам – естественное явление, однако неправильное использование антибиотиков людьми и их неправильное введение </w:t>
      </w:r>
      <w:r>
        <w:rPr>
          <w:rFonts w:ascii="Times New Roman" w:hAnsi="Times New Roman" w:cs="Times New Roman"/>
          <w:sz w:val="28"/>
          <w:szCs w:val="28"/>
        </w:rPr>
        <w:t>животным ускоряет этот процесс.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Все больше инфекционных заболеваний (например, пневмонию, туберкулез, сальмонеллез) становится труднее лечить из-за сниже</w:t>
      </w:r>
      <w:r>
        <w:rPr>
          <w:rFonts w:ascii="Times New Roman" w:hAnsi="Times New Roman" w:cs="Times New Roman"/>
          <w:sz w:val="28"/>
          <w:szCs w:val="28"/>
        </w:rPr>
        <w:t>ния эффективности антибиотиков.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Следствием устойчивости к антибиотикам являются более продолжительные госпитализации, рост мед</w:t>
      </w:r>
      <w:r>
        <w:rPr>
          <w:rFonts w:ascii="Times New Roman" w:hAnsi="Times New Roman" w:cs="Times New Roman"/>
          <w:sz w:val="28"/>
          <w:szCs w:val="28"/>
        </w:rPr>
        <w:t>ицинских расходов и смертности.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>В настоящее время по причине антимикробной устойчивости погибают порядка 700 тысяч человек в год. По мнению экспертов, если ситуация с применением антибиотиков не изменится, то к 2050 году антимикробная резистентность станет причиной 10 миллионов смертей ежегодно и превысит смертность</w:t>
      </w:r>
      <w:r>
        <w:rPr>
          <w:rFonts w:ascii="Times New Roman" w:hAnsi="Times New Roman" w:cs="Times New Roman"/>
          <w:sz w:val="28"/>
          <w:szCs w:val="28"/>
        </w:rPr>
        <w:t xml:space="preserve"> от онкологических заболеваний.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89">
        <w:rPr>
          <w:rFonts w:ascii="Times New Roman" w:hAnsi="Times New Roman" w:cs="Times New Roman"/>
          <w:sz w:val="28"/>
          <w:szCs w:val="28"/>
        </w:rPr>
        <w:t>Что каждый может сделать для предотвращения распространен</w:t>
      </w:r>
      <w:r>
        <w:rPr>
          <w:rFonts w:ascii="Times New Roman" w:hAnsi="Times New Roman" w:cs="Times New Roman"/>
          <w:sz w:val="28"/>
          <w:szCs w:val="28"/>
        </w:rPr>
        <w:t>ия устойчивости к антибиотикам?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принимать антибактериальные лекарственные средства только по назначению медицинского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54089">
        <w:rPr>
          <w:rFonts w:ascii="Times New Roman" w:hAnsi="Times New Roman" w:cs="Times New Roman"/>
          <w:sz w:val="28"/>
          <w:szCs w:val="28"/>
        </w:rPr>
        <w:t>всегда соблюдать рекомендации медработника при использовании антибактериальных лекарственных средс</w:t>
      </w:r>
      <w:r>
        <w:rPr>
          <w:rFonts w:ascii="Times New Roman" w:hAnsi="Times New Roman" w:cs="Times New Roman"/>
          <w:sz w:val="28"/>
          <w:szCs w:val="28"/>
        </w:rPr>
        <w:t>тв;</w:t>
      </w:r>
    </w:p>
    <w:p w:rsidR="00154089" w:rsidRP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>никогда не давать свои антибактериальные лекарственные средства другим лицам, не испо</w:t>
      </w:r>
      <w:r>
        <w:rPr>
          <w:rFonts w:ascii="Times New Roman" w:hAnsi="Times New Roman" w:cs="Times New Roman"/>
          <w:sz w:val="28"/>
          <w:szCs w:val="28"/>
        </w:rPr>
        <w:t>льзовать оставшиеся антибиотики;</w:t>
      </w:r>
    </w:p>
    <w:p w:rsid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089">
        <w:rPr>
          <w:rFonts w:ascii="Times New Roman" w:hAnsi="Times New Roman" w:cs="Times New Roman"/>
          <w:sz w:val="28"/>
          <w:szCs w:val="28"/>
        </w:rPr>
        <w:t xml:space="preserve">предупреждать заражение инфекционными заболеваниями путем своевременной вакцинации, соблюдения правил личной гигиены, исключения тесного контакта </w:t>
      </w:r>
      <w:proofErr w:type="gramStart"/>
      <w:r w:rsidRPr="00154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4089">
        <w:rPr>
          <w:rFonts w:ascii="Times New Roman" w:hAnsi="Times New Roman" w:cs="Times New Roman"/>
          <w:sz w:val="28"/>
          <w:szCs w:val="28"/>
        </w:rPr>
        <w:t xml:space="preserve"> заболевшими.</w:t>
      </w:r>
    </w:p>
    <w:p w:rsid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взята на сайте </w:t>
      </w:r>
      <w:hyperlink r:id="rId5" w:history="1">
        <w:r w:rsidRPr="00435488">
          <w:rPr>
            <w:rStyle w:val="a5"/>
            <w:rFonts w:ascii="Times New Roman" w:hAnsi="Times New Roman" w:cs="Times New Roman"/>
            <w:sz w:val="28"/>
            <w:szCs w:val="28"/>
          </w:rPr>
          <w:t>https://11gp.by/%D0%BD%D0%BE%D0%B2%D0%BE%D1%81%D1%82%D0%B8/documen</w:t>
        </w:r>
        <w:r w:rsidRPr="00435488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435488">
          <w:rPr>
            <w:rStyle w:val="a5"/>
            <w:rFonts w:ascii="Times New Roman" w:hAnsi="Times New Roman" w:cs="Times New Roman"/>
            <w:sz w:val="28"/>
            <w:szCs w:val="28"/>
          </w:rPr>
          <w:t>-148453.html#:~:text</w:t>
        </w:r>
      </w:hyperlink>
      <w:r w:rsidRPr="00154089"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</w:p>
    <w:p w:rsidR="00154089" w:rsidRDefault="00154089" w:rsidP="001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089" w:rsidRPr="00154089" w:rsidRDefault="00154089" w:rsidP="0015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0304" cy="5800725"/>
            <wp:effectExtent l="0" t="0" r="0" b="0"/>
            <wp:docPr id="1" name="Рисунок 1" descr="https://11gp.by/files/00351/obj/130/148443/img/ned-ant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gp.by/files/00351/obj/130/148443/img/ned-antib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21" cy="58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089" w:rsidRPr="0015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9"/>
    <w:rsid w:val="00154089"/>
    <w:rsid w:val="006C46DF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4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4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4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4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1gp.by/%D0%BD%D0%BE%D0%B2%D0%BE%D1%81%D1%82%D0%B8/document-148453.html#:~: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2024-11-15T04:45:00Z</dcterms:created>
  <dcterms:modified xsi:type="dcterms:W3CDTF">2024-11-15T04:51:00Z</dcterms:modified>
</cp:coreProperties>
</file>