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7D" w:rsidRPr="00A173FF" w:rsidRDefault="00E60CC0" w:rsidP="0070097D">
      <w:pPr>
        <w:spacing w:after="0" w:line="240" w:lineRule="auto"/>
        <w:jc w:val="center"/>
        <w:rPr>
          <w:rFonts w:ascii="Cambria" w:hAnsi="Cambria"/>
          <w:color w:val="002060"/>
          <w:sz w:val="24"/>
          <w:szCs w:val="28"/>
        </w:rPr>
      </w:pPr>
      <w:r w:rsidRPr="00A173FF">
        <w:rPr>
          <w:rFonts w:ascii="Cambria" w:hAnsi="Cambria"/>
          <w:noProof/>
          <w:color w:val="002060"/>
          <w:sz w:val="2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6EC291F" wp14:editId="2CF24C80">
            <wp:simplePos x="0" y="0"/>
            <wp:positionH relativeFrom="column">
              <wp:posOffset>-1495425</wp:posOffset>
            </wp:positionH>
            <wp:positionV relativeFrom="paragraph">
              <wp:posOffset>-1254125</wp:posOffset>
            </wp:positionV>
            <wp:extent cx="8708864" cy="11602720"/>
            <wp:effectExtent l="0" t="0" r="0" b="0"/>
            <wp:wrapNone/>
            <wp:docPr id="3" name="Рисунок 3" descr="D: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s1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8864" cy="1160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97D" w:rsidRPr="00A173FF">
        <w:rPr>
          <w:rFonts w:ascii="Cambria" w:hAnsi="Cambria"/>
          <w:color w:val="002060"/>
          <w:sz w:val="24"/>
          <w:szCs w:val="28"/>
        </w:rPr>
        <w:t>Министерство здравоохранения Республики Беларусь</w:t>
      </w:r>
    </w:p>
    <w:p w:rsidR="0070097D" w:rsidRPr="00A173FF" w:rsidRDefault="0070097D" w:rsidP="0070097D">
      <w:pPr>
        <w:spacing w:after="0" w:line="240" w:lineRule="auto"/>
        <w:jc w:val="center"/>
        <w:rPr>
          <w:rFonts w:ascii="Georgia" w:hAnsi="Georgia"/>
          <w:color w:val="002060"/>
          <w:sz w:val="28"/>
          <w:szCs w:val="28"/>
        </w:rPr>
      </w:pPr>
    </w:p>
    <w:p w:rsidR="0070097D" w:rsidRPr="00A173FF" w:rsidRDefault="0070097D" w:rsidP="0070097D">
      <w:pPr>
        <w:spacing w:after="0" w:line="240" w:lineRule="auto"/>
        <w:jc w:val="center"/>
        <w:rPr>
          <w:rFonts w:ascii="Cambria" w:hAnsi="Cambria"/>
          <w:b/>
          <w:color w:val="CC0066"/>
          <w:sz w:val="32"/>
          <w:szCs w:val="32"/>
        </w:rPr>
      </w:pPr>
      <w:r w:rsidRPr="00A173FF">
        <w:rPr>
          <w:rFonts w:ascii="Cambria" w:hAnsi="Cambria"/>
          <w:b/>
          <w:color w:val="CC0066"/>
          <w:sz w:val="32"/>
          <w:szCs w:val="32"/>
        </w:rPr>
        <w:t xml:space="preserve">Профилактика профессиональных заболеваний </w:t>
      </w:r>
    </w:p>
    <w:p w:rsidR="0070097D" w:rsidRPr="00A173FF" w:rsidRDefault="00A173FF" w:rsidP="0070097D">
      <w:pPr>
        <w:spacing w:after="0" w:line="240" w:lineRule="auto"/>
        <w:jc w:val="center"/>
        <w:rPr>
          <w:rFonts w:ascii="Cambria" w:hAnsi="Cambria"/>
          <w:color w:val="002060"/>
          <w:sz w:val="28"/>
          <w:szCs w:val="28"/>
        </w:rPr>
      </w:pPr>
      <w:r w:rsidRPr="00A173FF">
        <w:rPr>
          <w:rFonts w:ascii="Cambria" w:hAnsi="Cambria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91D658D" wp14:editId="47CD7E21">
            <wp:simplePos x="0" y="0"/>
            <wp:positionH relativeFrom="column">
              <wp:posOffset>3906520</wp:posOffset>
            </wp:positionH>
            <wp:positionV relativeFrom="paragraph">
              <wp:posOffset>78740</wp:posOffset>
            </wp:positionV>
            <wp:extent cx="2714625" cy="1809750"/>
            <wp:effectExtent l="57150" t="76200" r="47625" b="76200"/>
            <wp:wrapTight wrapText="bothSides">
              <wp:wrapPolygon edited="0">
                <wp:start x="527" y="-143"/>
                <wp:lineTo x="-374" y="153"/>
                <wp:lineTo x="-137" y="20624"/>
                <wp:lineTo x="7630" y="21400"/>
                <wp:lineTo x="19468" y="21410"/>
                <wp:lineTo x="19627" y="21626"/>
                <wp:lineTo x="20838" y="21533"/>
                <wp:lineTo x="21557" y="20340"/>
                <wp:lineTo x="21671" y="5762"/>
                <wp:lineTo x="21449" y="-824"/>
                <wp:lineTo x="1587" y="-224"/>
                <wp:lineTo x="527" y="-143"/>
              </wp:wrapPolygon>
            </wp:wrapTight>
            <wp:docPr id="4" name="Рисунок 4" descr="D:\Desktop\GedNyW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GedNyW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4148">
                      <a:off x="0" y="0"/>
                      <a:ext cx="2714625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3FF" w:rsidRPr="00A173FF" w:rsidRDefault="0070097D" w:rsidP="0070097D">
      <w:pPr>
        <w:spacing w:after="0" w:line="240" w:lineRule="auto"/>
        <w:jc w:val="both"/>
        <w:rPr>
          <w:rFonts w:ascii="Cambria" w:hAnsi="Cambria"/>
          <w:color w:val="002060"/>
          <w:sz w:val="28"/>
          <w:szCs w:val="28"/>
        </w:rPr>
      </w:pPr>
      <w:r w:rsidRPr="00A173FF">
        <w:rPr>
          <w:rFonts w:ascii="Cambria" w:hAnsi="Cambria"/>
          <w:color w:val="002060"/>
          <w:sz w:val="28"/>
          <w:szCs w:val="28"/>
        </w:rPr>
        <w:t>Для предупреждения профессиональных заболеваний на предприятии разрабатывается комплекс мероприятий, обеспечивающий соблюдение гигиенических нормативов и регламентов, безопасность производственных процессов:</w:t>
      </w:r>
    </w:p>
    <w:p w:rsidR="00A173FF" w:rsidRPr="00A173FF" w:rsidRDefault="00A173FF" w:rsidP="0070097D">
      <w:pPr>
        <w:spacing w:after="0" w:line="240" w:lineRule="auto"/>
        <w:jc w:val="both"/>
        <w:rPr>
          <w:rFonts w:ascii="Cambria" w:hAnsi="Cambria"/>
          <w:b/>
          <w:color w:val="002060"/>
          <w:sz w:val="28"/>
          <w:szCs w:val="28"/>
        </w:rPr>
      </w:pPr>
    </w:p>
    <w:p w:rsidR="00497885" w:rsidRPr="00A173FF" w:rsidRDefault="0070097D" w:rsidP="0049788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Cambria" w:hAnsi="Cambria"/>
          <w:color w:val="002060"/>
          <w:sz w:val="28"/>
          <w:szCs w:val="28"/>
        </w:rPr>
      </w:pPr>
      <w:r w:rsidRPr="00A173FF">
        <w:rPr>
          <w:rFonts w:ascii="Cambria" w:hAnsi="Cambria"/>
          <w:color w:val="002060"/>
          <w:sz w:val="28"/>
          <w:szCs w:val="28"/>
        </w:rPr>
        <w:t>организация и проведение обязательных предварительных при поступлении на работу и периодических медицинских осмотров работников, занятых на работах с вредными и (или) опасными производственными факторами в соответствии с действующими документами;</w:t>
      </w:r>
    </w:p>
    <w:p w:rsidR="00497885" w:rsidRPr="00A173FF" w:rsidRDefault="0070097D" w:rsidP="0049788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Cambria" w:hAnsi="Cambria"/>
          <w:color w:val="002060"/>
          <w:sz w:val="28"/>
          <w:szCs w:val="28"/>
        </w:rPr>
      </w:pPr>
      <w:r w:rsidRPr="00A173FF">
        <w:rPr>
          <w:rFonts w:ascii="Cambria" w:hAnsi="Cambria"/>
          <w:color w:val="002060"/>
          <w:sz w:val="28"/>
          <w:szCs w:val="28"/>
        </w:rPr>
        <w:t xml:space="preserve">в том числе определяется перечень химических веществ, которые представляют потенциальную опасность для человека и среды его обитания, с определением перечня участков, зон, рабочих мест, контрольных точек, в отношении которых необходима организация лабораторных исследований и испытаний; </w:t>
      </w:r>
    </w:p>
    <w:p w:rsidR="00497885" w:rsidRPr="00A173FF" w:rsidRDefault="0070097D" w:rsidP="0049788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Cambria" w:hAnsi="Cambria"/>
          <w:color w:val="002060"/>
          <w:sz w:val="28"/>
          <w:szCs w:val="28"/>
        </w:rPr>
      </w:pPr>
      <w:r w:rsidRPr="00A173FF">
        <w:rPr>
          <w:rFonts w:ascii="Cambria" w:hAnsi="Cambria"/>
          <w:color w:val="002060"/>
          <w:sz w:val="28"/>
          <w:szCs w:val="28"/>
        </w:rPr>
        <w:t xml:space="preserve">персонал, работающий с вредными и опасными производственными факторами, обеспечивается спецодеждой и средствами индивидуальной и коллективной защиты. Спецодежда и </w:t>
      </w:r>
      <w:proofErr w:type="gramStart"/>
      <w:r w:rsidRPr="00A173FF">
        <w:rPr>
          <w:rFonts w:ascii="Cambria" w:hAnsi="Cambria"/>
          <w:color w:val="002060"/>
          <w:sz w:val="28"/>
          <w:szCs w:val="28"/>
        </w:rPr>
        <w:t>СИЗ</w:t>
      </w:r>
      <w:proofErr w:type="gramEnd"/>
      <w:r w:rsidRPr="00A173FF">
        <w:rPr>
          <w:rFonts w:ascii="Cambria" w:hAnsi="Cambria"/>
          <w:color w:val="002060"/>
          <w:sz w:val="28"/>
          <w:szCs w:val="28"/>
        </w:rPr>
        <w:t xml:space="preserve">, выдаются в соответствии с типовыми отраслевыми нормами выдачи спецодежды, </w:t>
      </w:r>
      <w:proofErr w:type="spellStart"/>
      <w:r w:rsidRPr="00A173FF">
        <w:rPr>
          <w:rFonts w:ascii="Cambria" w:hAnsi="Cambria"/>
          <w:color w:val="002060"/>
          <w:sz w:val="28"/>
          <w:szCs w:val="28"/>
        </w:rPr>
        <w:t>спецобуви</w:t>
      </w:r>
      <w:proofErr w:type="spellEnd"/>
      <w:r w:rsidRPr="00A173FF">
        <w:rPr>
          <w:rFonts w:ascii="Cambria" w:hAnsi="Cambria"/>
          <w:color w:val="002060"/>
          <w:sz w:val="28"/>
          <w:szCs w:val="28"/>
        </w:rPr>
        <w:t xml:space="preserve"> и СИЗ;</w:t>
      </w:r>
    </w:p>
    <w:p w:rsidR="00497885" w:rsidRPr="00A173FF" w:rsidRDefault="0070097D" w:rsidP="0049788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Cambria" w:hAnsi="Cambria"/>
          <w:color w:val="002060"/>
          <w:sz w:val="28"/>
          <w:szCs w:val="28"/>
        </w:rPr>
      </w:pPr>
      <w:r w:rsidRPr="00A173FF">
        <w:rPr>
          <w:rFonts w:ascii="Cambria" w:hAnsi="Cambria"/>
          <w:color w:val="002060"/>
          <w:sz w:val="28"/>
          <w:szCs w:val="28"/>
        </w:rPr>
        <w:t xml:space="preserve">обеспечение контроля со стороны администрации за использованием работниками </w:t>
      </w:r>
      <w:proofErr w:type="gramStart"/>
      <w:r w:rsidRPr="00A173FF">
        <w:rPr>
          <w:rFonts w:ascii="Cambria" w:hAnsi="Cambria"/>
          <w:color w:val="002060"/>
          <w:sz w:val="28"/>
          <w:szCs w:val="28"/>
        </w:rPr>
        <w:t>СИ</w:t>
      </w:r>
      <w:r w:rsidR="00497885" w:rsidRPr="00A173FF">
        <w:rPr>
          <w:rFonts w:ascii="Cambria" w:hAnsi="Cambria"/>
          <w:color w:val="002060"/>
          <w:sz w:val="28"/>
          <w:szCs w:val="28"/>
        </w:rPr>
        <w:t>З</w:t>
      </w:r>
      <w:proofErr w:type="gramEnd"/>
      <w:r w:rsidRPr="00A173FF">
        <w:rPr>
          <w:rFonts w:ascii="Cambria" w:hAnsi="Cambria"/>
          <w:color w:val="002060"/>
          <w:sz w:val="28"/>
          <w:szCs w:val="28"/>
        </w:rPr>
        <w:t>;</w:t>
      </w:r>
    </w:p>
    <w:p w:rsidR="00497885" w:rsidRPr="00A173FF" w:rsidRDefault="0070097D" w:rsidP="0049788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Cambria" w:hAnsi="Cambria"/>
          <w:color w:val="002060"/>
          <w:sz w:val="28"/>
          <w:szCs w:val="28"/>
        </w:rPr>
      </w:pPr>
      <w:r w:rsidRPr="00A173FF">
        <w:rPr>
          <w:rFonts w:ascii="Cambria" w:hAnsi="Cambria"/>
          <w:color w:val="002060"/>
          <w:sz w:val="28"/>
          <w:szCs w:val="28"/>
        </w:rPr>
        <w:t xml:space="preserve">администрация предприятия обеспечивает работу </w:t>
      </w:r>
      <w:proofErr w:type="spellStart"/>
      <w:r w:rsidRPr="00A173FF">
        <w:rPr>
          <w:rFonts w:ascii="Cambria" w:hAnsi="Cambria"/>
          <w:color w:val="002060"/>
          <w:sz w:val="28"/>
          <w:szCs w:val="28"/>
        </w:rPr>
        <w:t>общеобменной</w:t>
      </w:r>
      <w:proofErr w:type="spellEnd"/>
      <w:r w:rsidRPr="00A173FF">
        <w:rPr>
          <w:rFonts w:ascii="Cambria" w:hAnsi="Cambria"/>
          <w:color w:val="002060"/>
          <w:sz w:val="28"/>
          <w:szCs w:val="28"/>
        </w:rPr>
        <w:t xml:space="preserve"> приточно-вытяжной вентиляции, локальных вытяжных систем при поступлении в воздух рабочей зоны веществ </w:t>
      </w:r>
      <w:r w:rsidRPr="00A173FF">
        <w:rPr>
          <w:rFonts w:ascii="Cambria" w:hAnsi="Cambria"/>
          <w:color w:val="002060"/>
          <w:sz w:val="28"/>
          <w:szCs w:val="28"/>
          <w:lang w:val="en-US"/>
        </w:rPr>
        <w:t>I</w:t>
      </w:r>
      <w:r w:rsidRPr="00A173FF">
        <w:rPr>
          <w:rFonts w:ascii="Cambria" w:hAnsi="Cambria"/>
          <w:color w:val="002060"/>
          <w:sz w:val="28"/>
          <w:szCs w:val="28"/>
        </w:rPr>
        <w:t>-</w:t>
      </w:r>
      <w:r w:rsidRPr="00A173FF">
        <w:rPr>
          <w:rFonts w:ascii="Cambria" w:hAnsi="Cambria"/>
          <w:color w:val="002060"/>
          <w:sz w:val="28"/>
          <w:szCs w:val="28"/>
          <w:lang w:val="en-US"/>
        </w:rPr>
        <w:t>IV</w:t>
      </w:r>
      <w:r w:rsidR="00497885" w:rsidRPr="00A173FF">
        <w:rPr>
          <w:rFonts w:ascii="Cambria" w:hAnsi="Cambria"/>
          <w:color w:val="002060"/>
          <w:sz w:val="28"/>
          <w:szCs w:val="28"/>
        </w:rPr>
        <w:t xml:space="preserve"> классов;</w:t>
      </w:r>
      <w:r w:rsidRPr="00A173FF">
        <w:rPr>
          <w:rFonts w:ascii="Cambria" w:hAnsi="Cambria"/>
          <w:color w:val="002060"/>
          <w:sz w:val="28"/>
          <w:szCs w:val="28"/>
        </w:rPr>
        <w:t xml:space="preserve"> </w:t>
      </w:r>
    </w:p>
    <w:p w:rsidR="00497885" w:rsidRPr="00A173FF" w:rsidRDefault="0070097D" w:rsidP="0049788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Cambria" w:hAnsi="Cambria"/>
          <w:color w:val="002060"/>
          <w:sz w:val="28"/>
          <w:szCs w:val="28"/>
        </w:rPr>
      </w:pPr>
      <w:r w:rsidRPr="00A173FF">
        <w:rPr>
          <w:rFonts w:ascii="Cambria" w:hAnsi="Cambria"/>
          <w:color w:val="002060"/>
          <w:sz w:val="28"/>
          <w:szCs w:val="28"/>
        </w:rPr>
        <w:t>разрабатывается поло</w:t>
      </w:r>
      <w:r w:rsidR="00497885" w:rsidRPr="00A173FF">
        <w:rPr>
          <w:rFonts w:ascii="Cambria" w:hAnsi="Cambria"/>
          <w:color w:val="002060"/>
          <w:sz w:val="28"/>
          <w:szCs w:val="28"/>
        </w:rPr>
        <w:t xml:space="preserve">жение о порядке выдачи нарядов – </w:t>
      </w:r>
      <w:r w:rsidRPr="00A173FF">
        <w:rPr>
          <w:rFonts w:ascii="Cambria" w:hAnsi="Cambria"/>
          <w:color w:val="002060"/>
          <w:sz w:val="28"/>
          <w:szCs w:val="28"/>
        </w:rPr>
        <w:t>допусков на выполнение опасных работ;</w:t>
      </w:r>
    </w:p>
    <w:p w:rsidR="00497885" w:rsidRPr="00A173FF" w:rsidRDefault="0070097D" w:rsidP="0049788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Cambria" w:hAnsi="Cambria"/>
          <w:color w:val="002060"/>
          <w:sz w:val="28"/>
          <w:szCs w:val="28"/>
        </w:rPr>
      </w:pPr>
      <w:r w:rsidRPr="00A173FF">
        <w:rPr>
          <w:rFonts w:ascii="Cambria" w:hAnsi="Cambria"/>
          <w:color w:val="002060"/>
          <w:sz w:val="28"/>
          <w:szCs w:val="28"/>
        </w:rPr>
        <w:t xml:space="preserve">организация обучения и проверка знаний персонала </w:t>
      </w:r>
      <w:proofErr w:type="gramStart"/>
      <w:r w:rsidRPr="00A173FF">
        <w:rPr>
          <w:rFonts w:ascii="Cambria" w:hAnsi="Cambria"/>
          <w:color w:val="002060"/>
          <w:sz w:val="28"/>
          <w:szCs w:val="28"/>
        </w:rPr>
        <w:t>безопасными</w:t>
      </w:r>
      <w:proofErr w:type="gramEnd"/>
      <w:r w:rsidRPr="00A173FF">
        <w:rPr>
          <w:rFonts w:ascii="Cambria" w:hAnsi="Cambria"/>
          <w:color w:val="002060"/>
          <w:sz w:val="28"/>
          <w:szCs w:val="28"/>
        </w:rPr>
        <w:t xml:space="preserve"> приемам и методам ведения работ;</w:t>
      </w:r>
    </w:p>
    <w:p w:rsidR="00497885" w:rsidRPr="00A173FF" w:rsidRDefault="0070097D" w:rsidP="0049788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Cambria" w:hAnsi="Cambria"/>
          <w:color w:val="002060"/>
          <w:sz w:val="28"/>
          <w:szCs w:val="28"/>
        </w:rPr>
      </w:pPr>
      <w:r w:rsidRPr="00A173FF">
        <w:rPr>
          <w:rFonts w:ascii="Cambria" w:hAnsi="Cambria"/>
          <w:color w:val="002060"/>
          <w:sz w:val="28"/>
          <w:szCs w:val="28"/>
        </w:rPr>
        <w:t>организация и проведение инструктажей по охране труда для рабочих и специалистов;</w:t>
      </w:r>
    </w:p>
    <w:p w:rsidR="00497885" w:rsidRPr="00A173FF" w:rsidRDefault="0070097D" w:rsidP="0049788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Cambria" w:hAnsi="Cambria"/>
          <w:color w:val="002060"/>
          <w:sz w:val="28"/>
          <w:szCs w:val="28"/>
        </w:rPr>
      </w:pPr>
      <w:r w:rsidRPr="00A173FF">
        <w:rPr>
          <w:rFonts w:ascii="Cambria" w:hAnsi="Cambria"/>
          <w:color w:val="002060"/>
          <w:sz w:val="28"/>
          <w:szCs w:val="28"/>
        </w:rPr>
        <w:t>проведение диспансерного наблюдения и оздоровления;</w:t>
      </w:r>
    </w:p>
    <w:p w:rsidR="00497885" w:rsidRPr="00A173FF" w:rsidRDefault="0070097D" w:rsidP="0049788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Cambria" w:hAnsi="Cambria"/>
          <w:color w:val="002060"/>
          <w:sz w:val="28"/>
          <w:szCs w:val="28"/>
        </w:rPr>
      </w:pPr>
      <w:r w:rsidRPr="00A173FF">
        <w:rPr>
          <w:rFonts w:ascii="Cambria" w:hAnsi="Cambria"/>
          <w:color w:val="002060"/>
          <w:sz w:val="28"/>
          <w:szCs w:val="28"/>
        </w:rPr>
        <w:t>совершенствование лечебно-профилактической, экспертной и реабилитационной медицинской помощи пострадавшим на производстве;</w:t>
      </w:r>
    </w:p>
    <w:p w:rsidR="0070097D" w:rsidRPr="00A173FF" w:rsidRDefault="0070097D" w:rsidP="0049788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Cambria" w:hAnsi="Cambria"/>
          <w:color w:val="002060"/>
          <w:sz w:val="28"/>
          <w:szCs w:val="28"/>
        </w:rPr>
      </w:pPr>
      <w:r w:rsidRPr="00A173FF">
        <w:rPr>
          <w:rFonts w:ascii="Cambria" w:hAnsi="Cambria"/>
          <w:color w:val="002060"/>
          <w:sz w:val="28"/>
          <w:szCs w:val="28"/>
        </w:rPr>
        <w:t>обучение администрации и работников организаций (предприятий) основам медицинских знаний, способам сохранения здоровья на рабочем месте.</w:t>
      </w:r>
    </w:p>
    <w:p w:rsidR="00A173FF" w:rsidRPr="00A173FF" w:rsidRDefault="00A173FF" w:rsidP="00A173FF">
      <w:pPr>
        <w:spacing w:after="0" w:line="240" w:lineRule="auto"/>
        <w:rPr>
          <w:rFonts w:ascii="Cambria" w:hAnsi="Cambria"/>
          <w:color w:val="002060"/>
          <w:sz w:val="24"/>
          <w:szCs w:val="28"/>
        </w:rPr>
      </w:pPr>
    </w:p>
    <w:p w:rsidR="00A173FF" w:rsidRDefault="00A173FF" w:rsidP="0070097D">
      <w:pPr>
        <w:spacing w:after="0" w:line="240" w:lineRule="auto"/>
        <w:jc w:val="center"/>
        <w:rPr>
          <w:rFonts w:ascii="Cambria" w:hAnsi="Cambria"/>
          <w:color w:val="002060"/>
          <w:sz w:val="24"/>
          <w:szCs w:val="28"/>
        </w:rPr>
      </w:pPr>
    </w:p>
    <w:p w:rsidR="00764B2C" w:rsidRDefault="00764B2C" w:rsidP="0070097D">
      <w:pPr>
        <w:spacing w:after="0" w:line="240" w:lineRule="auto"/>
        <w:jc w:val="center"/>
        <w:rPr>
          <w:rFonts w:ascii="Cambria" w:hAnsi="Cambria"/>
          <w:color w:val="002060"/>
          <w:sz w:val="24"/>
          <w:szCs w:val="28"/>
        </w:rPr>
      </w:pPr>
    </w:p>
    <w:p w:rsidR="0070097D" w:rsidRPr="00A173FF" w:rsidRDefault="0070097D" w:rsidP="0070097D">
      <w:pPr>
        <w:spacing w:after="0" w:line="240" w:lineRule="auto"/>
        <w:jc w:val="center"/>
        <w:rPr>
          <w:rFonts w:ascii="Cambria" w:hAnsi="Cambria"/>
          <w:color w:val="002060"/>
          <w:sz w:val="24"/>
          <w:szCs w:val="28"/>
        </w:rPr>
      </w:pPr>
      <w:bookmarkStart w:id="0" w:name="_GoBack"/>
      <w:bookmarkEnd w:id="0"/>
      <w:r w:rsidRPr="00A173FF">
        <w:rPr>
          <w:rFonts w:ascii="Cambria" w:hAnsi="Cambria"/>
          <w:color w:val="002060"/>
          <w:sz w:val="24"/>
          <w:szCs w:val="28"/>
        </w:rPr>
        <w:t xml:space="preserve">Врач-гигиенист (заведующий ОГТ) </w:t>
      </w:r>
    </w:p>
    <w:p w:rsidR="0070097D" w:rsidRPr="005E6B06" w:rsidRDefault="0070097D" w:rsidP="0070097D">
      <w:pPr>
        <w:spacing w:after="0" w:line="240" w:lineRule="auto"/>
        <w:jc w:val="center"/>
        <w:rPr>
          <w:rFonts w:ascii="Cambria" w:hAnsi="Cambria"/>
          <w:sz w:val="24"/>
          <w:szCs w:val="28"/>
        </w:rPr>
      </w:pPr>
      <w:r w:rsidRPr="00A173FF">
        <w:rPr>
          <w:rFonts w:ascii="Cambria" w:hAnsi="Cambria"/>
          <w:color w:val="002060"/>
          <w:sz w:val="24"/>
          <w:szCs w:val="28"/>
        </w:rPr>
        <w:t>ГУ «</w:t>
      </w:r>
      <w:proofErr w:type="spellStart"/>
      <w:r w:rsidRPr="00A173FF">
        <w:rPr>
          <w:rFonts w:ascii="Cambria" w:hAnsi="Cambria"/>
          <w:color w:val="002060"/>
          <w:sz w:val="24"/>
          <w:szCs w:val="28"/>
        </w:rPr>
        <w:t>Солигорский</w:t>
      </w:r>
      <w:proofErr w:type="spellEnd"/>
      <w:r w:rsidRPr="00A173FF">
        <w:rPr>
          <w:rFonts w:ascii="Cambria" w:hAnsi="Cambria"/>
          <w:color w:val="002060"/>
          <w:sz w:val="24"/>
          <w:szCs w:val="28"/>
        </w:rPr>
        <w:t xml:space="preserve"> зональный центр гигиены и эпидемиологии» </w:t>
      </w:r>
      <w:proofErr w:type="spellStart"/>
      <w:r w:rsidRPr="00A173FF">
        <w:rPr>
          <w:rFonts w:ascii="Cambria" w:hAnsi="Cambria"/>
          <w:color w:val="002060"/>
          <w:sz w:val="24"/>
          <w:szCs w:val="28"/>
        </w:rPr>
        <w:t>Гуковская</w:t>
      </w:r>
      <w:proofErr w:type="spellEnd"/>
      <w:r w:rsidRPr="00A173FF">
        <w:rPr>
          <w:rFonts w:ascii="Cambria" w:hAnsi="Cambria"/>
          <w:color w:val="002060"/>
          <w:sz w:val="24"/>
          <w:szCs w:val="28"/>
        </w:rPr>
        <w:t xml:space="preserve"> Л.И</w:t>
      </w:r>
      <w:r w:rsidRPr="005E6B06">
        <w:rPr>
          <w:rFonts w:ascii="Cambria" w:hAnsi="Cambria"/>
          <w:sz w:val="24"/>
          <w:szCs w:val="28"/>
        </w:rPr>
        <w:t>.</w:t>
      </w:r>
    </w:p>
    <w:p w:rsidR="00BB39DF" w:rsidRDefault="00BB39DF"/>
    <w:sectPr w:rsidR="00BB39DF" w:rsidSect="0070097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2" type="#_x0000_t75" style="width:11.25pt;height:11.25pt" o:bullet="t">
        <v:imagedata r:id="rId1" o:title="BD14981_"/>
      </v:shape>
    </w:pict>
  </w:numPicBullet>
  <w:numPicBullet w:numPicBulletId="1">
    <w:pict>
      <v:shape id="_x0000_i1193" type="#_x0000_t75" style="width:11.25pt;height:11.25pt" o:bullet="t">
        <v:imagedata r:id="rId2" o:title="BD14529_"/>
      </v:shape>
    </w:pict>
  </w:numPicBullet>
  <w:numPicBullet w:numPicBulletId="2">
    <w:pict>
      <v:shape id="_x0000_i1194" type="#_x0000_t75" style="width:11.25pt;height:11.25pt" o:bullet="t">
        <v:imagedata r:id="rId3" o:title="j0115834"/>
      </v:shape>
    </w:pict>
  </w:numPicBullet>
  <w:numPicBullet w:numPicBulletId="3">
    <w:pict>
      <v:shape id="_x0000_i1195" type="#_x0000_t75" style="width:9.75pt;height:9.75pt" o:bullet="t">
        <v:imagedata r:id="rId4" o:title="BD21298_"/>
      </v:shape>
    </w:pict>
  </w:numPicBullet>
  <w:numPicBullet w:numPicBulletId="4">
    <w:pict>
      <v:shape id="_x0000_i1196" type="#_x0000_t75" style="width:11.25pt;height:11.25pt" o:bullet="t">
        <v:imagedata r:id="rId5" o:title="BD14528_"/>
      </v:shape>
    </w:pict>
  </w:numPicBullet>
  <w:abstractNum w:abstractNumId="0">
    <w:nsid w:val="49864E6E"/>
    <w:multiLevelType w:val="hybridMultilevel"/>
    <w:tmpl w:val="81449EFC"/>
    <w:lvl w:ilvl="0" w:tplc="EDDCA53C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FA5129"/>
    <w:multiLevelType w:val="hybridMultilevel"/>
    <w:tmpl w:val="B9880B64"/>
    <w:lvl w:ilvl="0" w:tplc="4B94DD3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4B94DD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FF"/>
    <w:rsid w:val="00497885"/>
    <w:rsid w:val="0070097D"/>
    <w:rsid w:val="00764B2C"/>
    <w:rsid w:val="00A173FF"/>
    <w:rsid w:val="00B317FF"/>
    <w:rsid w:val="00BB39DF"/>
    <w:rsid w:val="00E6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9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9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305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ОЗЗ</dc:creator>
  <cp:keywords/>
  <dc:description/>
  <cp:lastModifiedBy>ОЗЗ</cp:lastModifiedBy>
  <cp:revision>7</cp:revision>
  <dcterms:created xsi:type="dcterms:W3CDTF">2020-02-27T08:06:00Z</dcterms:created>
  <dcterms:modified xsi:type="dcterms:W3CDTF">2020-02-27T08:59:00Z</dcterms:modified>
</cp:coreProperties>
</file>