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43" w:rsidRPr="000A20FC" w:rsidRDefault="002B5845" w:rsidP="00E93D97">
      <w:pPr>
        <w:spacing w:after="0" w:line="240" w:lineRule="auto"/>
        <w:ind w:firstLine="708"/>
        <w:jc w:val="both"/>
        <w:rPr>
          <w:rFonts w:ascii="Georgia" w:hAnsi="Georgia"/>
          <w:color w:val="002060"/>
          <w:spacing w:val="-6"/>
          <w:sz w:val="26"/>
          <w:szCs w:val="26"/>
        </w:rPr>
      </w:pPr>
      <w:r w:rsidRPr="000A20FC">
        <w:rPr>
          <w:rFonts w:ascii="Georgia" w:hAnsi="Georgia" w:cs="Times New Roman"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23E7481" wp14:editId="61086881">
            <wp:simplePos x="0" y="0"/>
            <wp:positionH relativeFrom="column">
              <wp:posOffset>-5185799</wp:posOffset>
            </wp:positionH>
            <wp:positionV relativeFrom="paragraph">
              <wp:posOffset>-530860</wp:posOffset>
            </wp:positionV>
            <wp:extent cx="15516860" cy="7830820"/>
            <wp:effectExtent l="0" t="0" r="8890" b="0"/>
            <wp:wrapNone/>
            <wp:docPr id="7" name="Рисунок 7" descr="D:\Desktop\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860" cy="783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0FC">
        <w:rPr>
          <w:rFonts w:ascii="Georgia" w:hAnsi="Georgia" w:cs="Times New Roman"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1A9E0F95" wp14:editId="3CC87E20">
            <wp:simplePos x="0" y="0"/>
            <wp:positionH relativeFrom="column">
              <wp:posOffset>-5415915</wp:posOffset>
            </wp:positionH>
            <wp:positionV relativeFrom="paragraph">
              <wp:posOffset>7294245</wp:posOffset>
            </wp:positionV>
            <wp:extent cx="15514955" cy="7933055"/>
            <wp:effectExtent l="0" t="0" r="0" b="0"/>
            <wp:wrapNone/>
            <wp:docPr id="22" name="Рисунок 22" descr="D:\Desktop\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955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D97">
        <w:rPr>
          <w:rFonts w:ascii="Georgia" w:hAnsi="Georgia"/>
          <w:noProof/>
          <w:color w:val="002060"/>
          <w:spacing w:val="-6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729B77E6" wp14:editId="5153B06F">
            <wp:simplePos x="0" y="0"/>
            <wp:positionH relativeFrom="column">
              <wp:posOffset>-113665</wp:posOffset>
            </wp:positionH>
            <wp:positionV relativeFrom="paragraph">
              <wp:posOffset>11430</wp:posOffset>
            </wp:positionV>
            <wp:extent cx="2705100" cy="1689735"/>
            <wp:effectExtent l="57150" t="95250" r="57150" b="100965"/>
            <wp:wrapSquare wrapText="bothSides"/>
            <wp:docPr id="11" name="Рисунок 11" descr="D: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4934">
                      <a:off x="0" y="0"/>
                      <a:ext cx="270510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07" w:rsidRPr="000A20FC">
        <w:rPr>
          <w:rFonts w:ascii="Georgia" w:hAnsi="Georgia" w:cs="Times New Roman"/>
          <w:color w:val="002060"/>
          <w:sz w:val="26"/>
          <w:szCs w:val="26"/>
        </w:rPr>
        <w:t xml:space="preserve">Воспринимаемую </w:t>
      </w:r>
      <w:r w:rsidR="00EB1407" w:rsidRPr="000A20FC">
        <w:rPr>
          <w:rFonts w:ascii="Georgia" w:hAnsi="Georgia"/>
          <w:color w:val="002060"/>
          <w:spacing w:val="-6"/>
          <w:sz w:val="26"/>
          <w:szCs w:val="26"/>
        </w:rPr>
        <w:t>и</w:t>
      </w:r>
      <w:r w:rsidR="00EB1407" w:rsidRPr="000A20FC">
        <w:rPr>
          <w:rFonts w:ascii="Georgia" w:hAnsi="Georgia"/>
          <w:color w:val="002060"/>
          <w:sz w:val="26"/>
          <w:szCs w:val="26"/>
        </w:rPr>
        <w:t xml:space="preserve">нформацию </w:t>
      </w:r>
      <w:r w:rsidR="00EB1407" w:rsidRPr="000A20FC">
        <w:rPr>
          <w:rFonts w:ascii="Georgia" w:hAnsi="Georgia"/>
          <w:color w:val="002060"/>
          <w:spacing w:val="-6"/>
          <w:sz w:val="26"/>
          <w:szCs w:val="26"/>
        </w:rPr>
        <w:t>из внешнего мира, примерно на 90% мы получаем благодаря зрению. Хорошее зрение необходимо человеку для любого вида деятельности, будь то учеба, работа, отдых. И каждый должен понимать, как важно сберечь и сохранить зрение.</w:t>
      </w:r>
    </w:p>
    <w:p w:rsidR="00EB1407" w:rsidRDefault="00603543" w:rsidP="004947A2">
      <w:pPr>
        <w:spacing w:after="0" w:line="24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  <w:r>
        <w:rPr>
          <w:rFonts w:ascii="Georgia" w:hAnsi="Georgia"/>
          <w:noProof/>
          <w:color w:val="002060"/>
          <w:spacing w:val="-6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2A47229" wp14:editId="49BC4E95">
                <wp:extent cx="4762500" cy="342900"/>
                <wp:effectExtent l="0" t="0" r="19050" b="19050"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429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543" w:rsidRPr="00E93D97" w:rsidRDefault="00603543" w:rsidP="0060354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93D9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Выделяют</w:t>
                            </w:r>
                            <w:r w:rsidRPr="00E93D97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D9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следующие</w:t>
                            </w:r>
                            <w:r w:rsidRPr="00E93D97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D9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частые</w:t>
                            </w:r>
                            <w:r w:rsidRPr="00E93D97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D9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формы</w:t>
                            </w:r>
                            <w:r w:rsidRPr="00E93D97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D9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нарушения</w:t>
                            </w:r>
                            <w:r w:rsidR="00E93D97" w:rsidRPr="00E93D9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D9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зрения</w:t>
                            </w:r>
                            <w:r w:rsidRPr="00E93D97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0" o:spid="_x0000_s1026" style="width:3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" fillcolor="#fcc" strokecolor="#ff7c80" strokeweight="2pt">
                <v:textbox>
                  <w:txbxContent>
                    <w:p w:rsidR="00603543" w:rsidRPr="00E93D97" w:rsidRDefault="00603543" w:rsidP="00603543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93D9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Выделяют</w:t>
                      </w:r>
                      <w:r w:rsidRPr="00E93D97">
                        <w:rPr>
                          <w:rFonts w:ascii="Berlin Sans FB Demi" w:hAnsi="Berlin Sans FB Demi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E93D9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следующие</w:t>
                      </w:r>
                      <w:r w:rsidRPr="00E93D97">
                        <w:rPr>
                          <w:rFonts w:ascii="Berlin Sans FB Demi" w:hAnsi="Berlin Sans FB Demi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E93D9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частые</w:t>
                      </w:r>
                      <w:r w:rsidRPr="00E93D97">
                        <w:rPr>
                          <w:rFonts w:ascii="Berlin Sans FB Demi" w:hAnsi="Berlin Sans FB Demi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E93D9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формы</w:t>
                      </w:r>
                      <w:r w:rsidRPr="00E93D97">
                        <w:rPr>
                          <w:rFonts w:ascii="Berlin Sans FB Demi" w:hAnsi="Berlin Sans FB Demi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E93D9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нарушения</w:t>
                      </w:r>
                      <w:r w:rsidR="00E93D97" w:rsidRPr="00E93D9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E93D9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зрения</w:t>
                      </w:r>
                      <w:r w:rsidRPr="00E93D97">
                        <w:rPr>
                          <w:rFonts w:ascii="Berlin Sans FB Demi" w:hAnsi="Berlin Sans FB Demi"/>
                          <w:b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4395D" w:rsidRPr="000A20FC" w:rsidRDefault="0074395D" w:rsidP="0074395D">
      <w:pPr>
        <w:spacing w:after="0" w:line="12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</w:p>
    <w:p w:rsidR="00603543" w:rsidRDefault="00EB1407" w:rsidP="006035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  <w:r w:rsidRPr="00603543">
        <w:rPr>
          <w:rFonts w:ascii="Georgia" w:hAnsi="Georgia"/>
          <w:color w:val="002060"/>
          <w:spacing w:val="-6"/>
          <w:sz w:val="26"/>
          <w:szCs w:val="26"/>
        </w:rPr>
        <w:t>Близорукость (миопия): в период зрительной нагрузки происходят изменения в глазном яблоке из-за нарушения кровообращения, которые приводят к его удлинению (растяжению), в результате чего ухудшается зрение вдаль.</w:t>
      </w:r>
    </w:p>
    <w:p w:rsidR="00603543" w:rsidRDefault="00EB1407" w:rsidP="006035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  <w:r w:rsidRPr="00603543">
        <w:rPr>
          <w:rFonts w:ascii="Georgia" w:hAnsi="Georgia"/>
          <w:color w:val="002060"/>
          <w:spacing w:val="-6"/>
          <w:sz w:val="26"/>
          <w:szCs w:val="26"/>
        </w:rPr>
        <w:t>Дальнозоркость: состояние, которое характеризуется ухудшением остроты зрения вблизи, быстрой утомляемостью глаз, покраснением и болью, связанной со зрительной работой.</w:t>
      </w:r>
    </w:p>
    <w:p w:rsidR="00603543" w:rsidRDefault="00EB1407" w:rsidP="006035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  <w:r w:rsidRPr="00603543">
        <w:rPr>
          <w:rFonts w:ascii="Georgia" w:hAnsi="Georgia"/>
          <w:color w:val="002060"/>
          <w:spacing w:val="-6"/>
          <w:sz w:val="26"/>
          <w:szCs w:val="26"/>
        </w:rPr>
        <w:t>Астигматизм: выражается в снижении зрения и вдаль, и вблизи, а также снижении зрительной работоспособности, болезненных ощущениях в глазах и быстрой утомляемости при работе на близком расстоянии.</w:t>
      </w:r>
    </w:p>
    <w:p w:rsidR="00EB1407" w:rsidRDefault="00EB1407" w:rsidP="006035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  <w:r w:rsidRPr="00603543">
        <w:rPr>
          <w:rFonts w:ascii="Georgia" w:hAnsi="Georgia"/>
          <w:color w:val="002060"/>
          <w:spacing w:val="-6"/>
          <w:sz w:val="26"/>
          <w:szCs w:val="26"/>
        </w:rPr>
        <w:t>Косоглазие: возникает вследствие нарушения работы мышц глаза. Функционирует один здоровый глаз, а косящий глаз бездействует, что ведёт постепенно к стойкому понижению зрения.</w:t>
      </w:r>
    </w:p>
    <w:p w:rsidR="00EB1407" w:rsidRDefault="00E93D97" w:rsidP="004947A2">
      <w:pPr>
        <w:spacing w:after="0" w:line="24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  <w:r>
        <w:rPr>
          <w:rFonts w:ascii="Georgia" w:hAnsi="Georgia"/>
          <w:noProof/>
          <w:color w:val="002060"/>
          <w:spacing w:val="-6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581F931A" wp14:editId="4E5B38A4">
                <wp:extent cx="4762500" cy="341699"/>
                <wp:effectExtent l="0" t="0" r="19050" b="20320"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41699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D97" w:rsidRPr="00E93D97" w:rsidRDefault="00E93D97" w:rsidP="00E93D97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Факторы, которые способствуют нарушениям зрения: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2" o:spid="_x0000_s1027" style="width:37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" fillcolor="#fcc" strokecolor="#ff7c80" strokeweight="2pt">
                <v:textbox>
                  <w:txbxContent>
                    <w:p w:rsidR="00E93D97" w:rsidRPr="00E93D97" w:rsidRDefault="00E93D97" w:rsidP="00E93D97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Факторы, которые способствуют нарушениям зрения: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4395D" w:rsidRDefault="0074395D" w:rsidP="0074395D">
      <w:pPr>
        <w:spacing w:after="0" w:line="12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3672"/>
      </w:tblGrid>
      <w:tr w:rsidR="00E93D97" w:rsidTr="0074395D">
        <w:tc>
          <w:tcPr>
            <w:tcW w:w="3699" w:type="dxa"/>
            <w:shd w:val="clear" w:color="auto" w:fill="CCECFF"/>
          </w:tcPr>
          <w:p w:rsidR="0074395D" w:rsidRPr="000A20FC" w:rsidRDefault="0074395D" w:rsidP="0074395D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Наследственная предрасположенность;</w:t>
            </w:r>
          </w:p>
          <w:p w:rsidR="0074395D" w:rsidRPr="000A20FC" w:rsidRDefault="0074395D" w:rsidP="0074395D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Избыточная масса тела;</w:t>
            </w:r>
          </w:p>
          <w:p w:rsidR="0074395D" w:rsidRDefault="0074395D" w:rsidP="0074395D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lastRenderedPageBreak/>
              <w:t>Проведение работы, которая при недостаточной освещённости требует напряжения зрения;</w:t>
            </w:r>
          </w:p>
          <w:p w:rsidR="00E93D97" w:rsidRPr="0074395D" w:rsidRDefault="0074395D" w:rsidP="0074395D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74395D">
              <w:rPr>
                <w:rFonts w:ascii="Georgia" w:hAnsi="Georgia" w:cs="Times New Roman"/>
                <w:color w:val="002060"/>
                <w:sz w:val="26"/>
                <w:szCs w:val="26"/>
              </w:rPr>
              <w:t>Длительный просмотр телевизионных передач, игра в компьютерные игры;</w:t>
            </w:r>
          </w:p>
        </w:tc>
        <w:tc>
          <w:tcPr>
            <w:tcW w:w="3672" w:type="dxa"/>
            <w:shd w:val="clear" w:color="auto" w:fill="CCECFF"/>
          </w:tcPr>
          <w:p w:rsidR="0074395D" w:rsidRPr="000A20FC" w:rsidRDefault="0074395D" w:rsidP="0074395D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Дефицит витамина</w:t>
            </w:r>
            <w:proofErr w:type="gramStart"/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 xml:space="preserve"> А</w:t>
            </w:r>
            <w:proofErr w:type="gramEnd"/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;</w:t>
            </w:r>
          </w:p>
          <w:p w:rsidR="0074395D" w:rsidRPr="000A20FC" w:rsidRDefault="0074395D" w:rsidP="0074395D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Нарушения обмена веществ;</w:t>
            </w:r>
          </w:p>
          <w:p w:rsidR="0074395D" w:rsidRPr="000A20FC" w:rsidRDefault="0074395D" w:rsidP="0074395D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Малоподвижный образ жизни;</w:t>
            </w:r>
          </w:p>
          <w:p w:rsidR="0074395D" w:rsidRPr="000A20FC" w:rsidRDefault="0074395D" w:rsidP="0074395D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Длительное сидячее положение во время работы или обучения и пр.</w:t>
            </w:r>
          </w:p>
          <w:p w:rsidR="00E93D97" w:rsidRDefault="00E93D97" w:rsidP="004947A2">
            <w:pPr>
              <w:jc w:val="both"/>
              <w:rPr>
                <w:rFonts w:ascii="Georgia" w:hAnsi="Georgia"/>
                <w:color w:val="002060"/>
                <w:spacing w:val="-6"/>
                <w:sz w:val="26"/>
                <w:szCs w:val="26"/>
              </w:rPr>
            </w:pPr>
          </w:p>
        </w:tc>
      </w:tr>
    </w:tbl>
    <w:p w:rsidR="0039137B" w:rsidRDefault="0039137B" w:rsidP="0039137B">
      <w:pPr>
        <w:spacing w:after="0" w:line="12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</w:p>
    <w:p w:rsidR="00E93D97" w:rsidRPr="000A20FC" w:rsidRDefault="0039137B" w:rsidP="004947A2">
      <w:pPr>
        <w:spacing w:after="0" w:line="240" w:lineRule="auto"/>
        <w:jc w:val="both"/>
        <w:rPr>
          <w:rFonts w:ascii="Georgia" w:hAnsi="Georgia"/>
          <w:color w:val="002060"/>
          <w:spacing w:val="-6"/>
          <w:sz w:val="26"/>
          <w:szCs w:val="26"/>
        </w:rPr>
      </w:pPr>
      <w:r>
        <w:rPr>
          <w:rFonts w:ascii="Georgia" w:hAnsi="Georgia"/>
          <w:noProof/>
          <w:color w:val="002060"/>
          <w:spacing w:val="-6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C98D082" wp14:editId="2D83D867">
                <wp:extent cx="4676775" cy="533400"/>
                <wp:effectExtent l="0" t="0" r="28575" b="19050"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334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37B" w:rsidRPr="00E93D97" w:rsidRDefault="0039137B" w:rsidP="0039137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Несколько упражнений для снятия зрительного утомления: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5" o:spid="_x0000_s1028" style="width:368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" fillcolor="#fcc" strokecolor="#ff7c80" strokeweight="2pt">
                <v:textbox>
                  <w:txbxContent>
                    <w:p w:rsidR="0039137B" w:rsidRPr="00E93D97" w:rsidRDefault="0039137B" w:rsidP="0039137B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Несколько упражнений для снятия зрительного утомления: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9137B" w:rsidRDefault="0039137B" w:rsidP="0039137B">
      <w:pPr>
        <w:spacing w:after="0" w:line="12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</w:p>
    <w:p w:rsidR="0039137B" w:rsidRPr="000A20FC" w:rsidRDefault="0039137B" w:rsidP="0039137B">
      <w:pPr>
        <w:spacing w:after="0" w:line="24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  <w:r w:rsidRPr="000A20FC">
        <w:rPr>
          <w:rFonts w:ascii="Georgia" w:hAnsi="Georgia" w:cs="Times New Roman"/>
          <w:color w:val="002060"/>
          <w:sz w:val="26"/>
          <w:szCs w:val="26"/>
        </w:rPr>
        <w:t>Упражнения выполняются в домашних условиях и в школе через каждые 20-25 минут зрительной работы. Исходное положение каждого упражнения – стоя или сидя, спина прямая, плечи неподвижны.</w:t>
      </w:r>
    </w:p>
    <w:p w:rsidR="00C30A2E" w:rsidRDefault="00C30A2E" w:rsidP="0039137B">
      <w:pPr>
        <w:spacing w:after="0" w:line="12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103"/>
      </w:tblGrid>
      <w:tr w:rsidR="0039137B" w:rsidTr="00E824BA">
        <w:tc>
          <w:tcPr>
            <w:tcW w:w="2410" w:type="dxa"/>
          </w:tcPr>
          <w:p w:rsidR="0039137B" w:rsidRDefault="0039137B" w:rsidP="004947A2">
            <w:p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4C5C6C">
              <w:rPr>
                <w:rFonts w:ascii="Georgia" w:hAnsi="Georgia" w:cs="Times New Roman"/>
                <w:b/>
                <w:color w:val="FF7C80"/>
                <w:sz w:val="26"/>
                <w:szCs w:val="26"/>
              </w:rPr>
              <w:t>Упражнение 1.</w:t>
            </w:r>
            <w:r w:rsidRPr="004C5C6C">
              <w:rPr>
                <w:rFonts w:ascii="Georgia" w:hAnsi="Georgia" w:cs="Times New Roman"/>
                <w:color w:val="FF7C80"/>
                <w:sz w:val="26"/>
                <w:szCs w:val="26"/>
              </w:rPr>
              <w:t xml:space="preserve"> </w:t>
            </w: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Сделайте 15 колебательных движений глазами по горизонтали справа-налево, затем слева-направо</w:t>
            </w:r>
            <w:r>
              <w:rPr>
                <w:rFonts w:ascii="Georgia" w:hAnsi="Georgia" w:cs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tcW w:w="5103" w:type="dxa"/>
            <w:vAlign w:val="center"/>
          </w:tcPr>
          <w:p w:rsidR="0039137B" w:rsidRDefault="0039137B" w:rsidP="002B5845">
            <w:pPr>
              <w:jc w:val="center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>
              <w:rPr>
                <w:rFonts w:ascii="Georgia" w:hAnsi="Georgia" w:cs="Times New Roman"/>
                <w:noProof/>
                <w:color w:val="002060"/>
                <w:sz w:val="26"/>
                <w:szCs w:val="26"/>
                <w:lang w:eastAsia="ru-RU"/>
              </w:rPr>
              <w:drawing>
                <wp:inline distT="0" distB="0" distL="0" distR="0" wp14:anchorId="1A9BFA74" wp14:editId="6CE3E5BE">
                  <wp:extent cx="3079115" cy="1645403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930" cy="165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37B" w:rsidTr="00E824BA">
        <w:tc>
          <w:tcPr>
            <w:tcW w:w="2410" w:type="dxa"/>
          </w:tcPr>
          <w:p w:rsidR="0039137B" w:rsidRPr="000A20FC" w:rsidRDefault="0039137B" w:rsidP="0039137B">
            <w:p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4C5C6C">
              <w:rPr>
                <w:rFonts w:ascii="Georgia" w:hAnsi="Georgia" w:cs="Times New Roman"/>
                <w:b/>
                <w:color w:val="FF7C80"/>
                <w:sz w:val="26"/>
                <w:szCs w:val="26"/>
              </w:rPr>
              <w:t>Упражнение 2.</w:t>
            </w:r>
            <w:r w:rsidRPr="004C5C6C">
              <w:rPr>
                <w:rFonts w:ascii="Georgia" w:hAnsi="Georgia" w:cs="Times New Roman"/>
                <w:color w:val="FF7C80"/>
                <w:sz w:val="26"/>
                <w:szCs w:val="26"/>
              </w:rPr>
              <w:t xml:space="preserve"> </w:t>
            </w: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Сделайте 15 колебательных движений глазами по вертикали – вверх-вниз и вниз-вверх.</w:t>
            </w:r>
          </w:p>
          <w:p w:rsidR="0039137B" w:rsidRDefault="0039137B" w:rsidP="004947A2">
            <w:p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39137B" w:rsidRDefault="0039137B" w:rsidP="002B5845">
            <w:pPr>
              <w:jc w:val="center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>
              <w:rPr>
                <w:rFonts w:ascii="Georgia" w:hAnsi="Georgia" w:cs="Times New Roman"/>
                <w:noProof/>
                <w:color w:val="002060"/>
                <w:sz w:val="26"/>
                <w:szCs w:val="26"/>
                <w:lang w:eastAsia="ru-RU"/>
              </w:rPr>
              <w:drawing>
                <wp:inline distT="0" distB="0" distL="0" distR="0" wp14:anchorId="756B9BB6" wp14:editId="3C4178C1">
                  <wp:extent cx="3133725" cy="1543050"/>
                  <wp:effectExtent l="0" t="0" r="9525" b="0"/>
                  <wp:docPr id="19" name="Рисунок 19" descr="D: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83" cy="154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5" w:rsidTr="00E824BA">
        <w:tc>
          <w:tcPr>
            <w:tcW w:w="2410" w:type="dxa"/>
          </w:tcPr>
          <w:p w:rsidR="0039137B" w:rsidRDefault="0039137B" w:rsidP="00C71F33">
            <w:p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4C5C6C">
              <w:rPr>
                <w:rFonts w:ascii="Georgia" w:hAnsi="Georgia" w:cs="Times New Roman"/>
                <w:b/>
                <w:color w:val="FF7C80"/>
                <w:sz w:val="26"/>
                <w:szCs w:val="26"/>
              </w:rPr>
              <w:lastRenderedPageBreak/>
              <w:t>Упражнение 3.</w:t>
            </w:r>
            <w:r w:rsidRPr="004C5C6C">
              <w:rPr>
                <w:rFonts w:ascii="Georgia" w:hAnsi="Georgia" w:cs="Times New Roman"/>
                <w:color w:val="FF7C80"/>
                <w:sz w:val="26"/>
                <w:szCs w:val="26"/>
              </w:rPr>
              <w:t xml:space="preserve"> </w:t>
            </w:r>
            <w:proofErr w:type="gramStart"/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К</w:t>
            </w:r>
            <w:r w:rsidR="004C5C6C" w:rsidRPr="000A20FC">
              <w:rPr>
                <w:rFonts w:ascii="Georgia" w:hAnsi="Georgia" w:cs="Times New Roman"/>
                <w:noProof/>
                <w:color w:val="00206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D49DB78" wp14:editId="5575530C">
                  <wp:simplePos x="0" y="0"/>
                  <wp:positionH relativeFrom="column">
                    <wp:posOffset>-2338705</wp:posOffset>
                  </wp:positionH>
                  <wp:positionV relativeFrom="paragraph">
                    <wp:posOffset>-384810</wp:posOffset>
                  </wp:positionV>
                  <wp:extent cx="15516860" cy="7830820"/>
                  <wp:effectExtent l="0" t="0" r="8890" b="0"/>
                  <wp:wrapNone/>
                  <wp:docPr id="27" name="Рисунок 27" descr="D:\Desktop\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860" cy="783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руговые</w:t>
            </w:r>
            <w:proofErr w:type="gramEnd"/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 xml:space="preserve"> вращательные движения глазами вначале в правую сторону, затем в левую, как бы вычёркивая лежащую на боку цифру 8.</w:t>
            </w:r>
            <w:r w:rsidRPr="0074395D">
              <w:rPr>
                <w:rFonts w:ascii="Georgia" w:hAnsi="Georgia" w:cs="Times New Roman"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39137B" w:rsidRDefault="00211DDC" w:rsidP="002B5845">
            <w:pPr>
              <w:jc w:val="center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>
              <w:rPr>
                <w:rFonts w:ascii="Georgia" w:hAnsi="Georgia" w:cs="Times New Roman"/>
                <w:noProof/>
                <w:color w:val="002060"/>
                <w:sz w:val="26"/>
                <w:szCs w:val="26"/>
                <w:lang w:eastAsia="ru-RU"/>
              </w:rPr>
              <w:drawing>
                <wp:inline distT="0" distB="0" distL="0" distR="0" wp14:anchorId="10FFE601" wp14:editId="44276464">
                  <wp:extent cx="3019425" cy="1781043"/>
                  <wp:effectExtent l="0" t="0" r="0" b="0"/>
                  <wp:docPr id="20" name="Рисунок 20" descr="D: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092" cy="179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5" w:rsidTr="00E824BA">
        <w:tc>
          <w:tcPr>
            <w:tcW w:w="2410" w:type="dxa"/>
          </w:tcPr>
          <w:p w:rsidR="0039137B" w:rsidRDefault="002B5845" w:rsidP="00C71F33">
            <w:pPr>
              <w:jc w:val="both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 w:rsidRPr="004C5C6C">
              <w:rPr>
                <w:rFonts w:ascii="Georgia" w:hAnsi="Georgia" w:cs="Times New Roman"/>
                <w:b/>
                <w:color w:val="FF7C80"/>
                <w:sz w:val="26"/>
                <w:szCs w:val="26"/>
              </w:rPr>
              <w:t>Упражнение 4</w:t>
            </w:r>
            <w:r w:rsidRPr="000A20FC">
              <w:rPr>
                <w:rFonts w:ascii="Georgia" w:hAnsi="Georgia" w:cs="Times New Roman"/>
                <w:color w:val="002060"/>
                <w:sz w:val="26"/>
                <w:szCs w:val="26"/>
              </w:rPr>
              <w:t>. Интенсивные сжимания и разжимания век  в быстром темпе.</w:t>
            </w:r>
          </w:p>
        </w:tc>
        <w:tc>
          <w:tcPr>
            <w:tcW w:w="5103" w:type="dxa"/>
            <w:vAlign w:val="center"/>
          </w:tcPr>
          <w:p w:rsidR="0039137B" w:rsidRDefault="002B5845" w:rsidP="004C5C6C">
            <w:pPr>
              <w:jc w:val="center"/>
              <w:rPr>
                <w:rFonts w:ascii="Georgia" w:hAnsi="Georgia" w:cs="Times New Roman"/>
                <w:color w:val="002060"/>
                <w:sz w:val="26"/>
                <w:szCs w:val="26"/>
              </w:rPr>
            </w:pPr>
            <w:r>
              <w:rPr>
                <w:rFonts w:ascii="Georgia" w:hAnsi="Georgia" w:cs="Times New Roman"/>
                <w:noProof/>
                <w:color w:val="002060"/>
                <w:sz w:val="26"/>
                <w:szCs w:val="26"/>
                <w:lang w:eastAsia="ru-RU"/>
              </w:rPr>
              <w:drawing>
                <wp:inline distT="0" distB="0" distL="0" distR="0" wp14:anchorId="7CC0E33F" wp14:editId="0EDAF55B">
                  <wp:extent cx="3019425" cy="16588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65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C6C" w:rsidRDefault="004C5C6C" w:rsidP="004C5C6C">
      <w:pPr>
        <w:spacing w:after="0" w:line="12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</w:p>
    <w:p w:rsidR="00E7447D" w:rsidRPr="000A20FC" w:rsidRDefault="004C5C6C" w:rsidP="0074395D">
      <w:pPr>
        <w:spacing w:after="0" w:line="24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  <w:r>
        <w:rPr>
          <w:rFonts w:ascii="Georgia" w:hAnsi="Georgia"/>
          <w:noProof/>
          <w:color w:val="002060"/>
          <w:spacing w:val="-6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5E35850" wp14:editId="6DBFCCA7">
                <wp:extent cx="4698365" cy="341699"/>
                <wp:effectExtent l="0" t="0" r="26035" b="20320"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365" cy="341699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C6C" w:rsidRPr="00E93D97" w:rsidRDefault="00962731" w:rsidP="004C5C6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Несколько советов по профилактике нарушений зрения: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8" o:spid="_x0000_s1029" style="width:369.9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" fillcolor="#fcc" strokecolor="#ff7c80" strokeweight="2pt">
                <v:textbox>
                  <w:txbxContent>
                    <w:p w:rsidR="004C5C6C" w:rsidRPr="00E93D97" w:rsidRDefault="00962731" w:rsidP="004C5C6C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Несколько советов по профилактике нарушений зрения: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7447D" w:rsidRPr="000A20FC" w:rsidRDefault="004947A2" w:rsidP="004947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  <w:r w:rsidRPr="000A20FC">
        <w:rPr>
          <w:rFonts w:ascii="Georgia" w:hAnsi="Georgia" w:cs="Times New Roman"/>
          <w:color w:val="002060"/>
          <w:sz w:val="26"/>
          <w:szCs w:val="26"/>
        </w:rPr>
        <w:t>Читайте, пишите только при хорошем освещении</w:t>
      </w:r>
      <w:r w:rsidR="004C5C6C">
        <w:rPr>
          <w:rFonts w:ascii="Georgia" w:hAnsi="Georgia" w:cs="Times New Roman"/>
          <w:color w:val="002060"/>
          <w:sz w:val="26"/>
          <w:szCs w:val="26"/>
        </w:rPr>
        <w:t>;</w:t>
      </w:r>
    </w:p>
    <w:p w:rsidR="004947A2" w:rsidRPr="000A20FC" w:rsidRDefault="004947A2" w:rsidP="004947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  <w:r w:rsidRPr="000A20FC">
        <w:rPr>
          <w:rFonts w:ascii="Georgia" w:hAnsi="Georgia" w:cs="Times New Roman"/>
          <w:color w:val="002060"/>
          <w:sz w:val="26"/>
          <w:szCs w:val="26"/>
        </w:rPr>
        <w:t>При письме свет должен падать с</w:t>
      </w:r>
      <w:r w:rsidR="004C5C6C">
        <w:rPr>
          <w:rFonts w:ascii="Georgia" w:hAnsi="Georgia" w:cs="Times New Roman"/>
          <w:color w:val="002060"/>
          <w:sz w:val="26"/>
          <w:szCs w:val="26"/>
        </w:rPr>
        <w:t xml:space="preserve"> левой стороны;</w:t>
      </w:r>
    </w:p>
    <w:p w:rsidR="004947A2" w:rsidRPr="000A20FC" w:rsidRDefault="004C5C6C" w:rsidP="004947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  <w:r>
        <w:rPr>
          <w:rFonts w:ascii="Georgia" w:hAnsi="Georgia" w:cs="Times New Roman"/>
          <w:color w:val="002060"/>
          <w:sz w:val="26"/>
          <w:szCs w:val="26"/>
        </w:rPr>
        <w:t>При чтении книги ставьте её</w:t>
      </w:r>
      <w:r w:rsidR="004947A2" w:rsidRPr="000A20FC">
        <w:rPr>
          <w:rFonts w:ascii="Georgia" w:hAnsi="Georgia" w:cs="Times New Roman"/>
          <w:color w:val="002060"/>
          <w:sz w:val="26"/>
          <w:szCs w:val="26"/>
        </w:rPr>
        <w:t xml:space="preserve"> на наклонную подставку</w:t>
      </w:r>
      <w:r>
        <w:rPr>
          <w:rFonts w:ascii="Georgia" w:hAnsi="Georgia" w:cs="Times New Roman"/>
          <w:color w:val="002060"/>
          <w:sz w:val="26"/>
          <w:szCs w:val="26"/>
        </w:rPr>
        <w:t>. Не читайте лёжа или в общественном транспорте;</w:t>
      </w:r>
    </w:p>
    <w:p w:rsidR="004947A2" w:rsidRPr="00962731" w:rsidRDefault="004C5C6C" w:rsidP="009627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  <w:r>
        <w:rPr>
          <w:rFonts w:ascii="Georgia" w:hAnsi="Georgia" w:cs="Times New Roman"/>
          <w:color w:val="002060"/>
          <w:sz w:val="26"/>
          <w:szCs w:val="26"/>
        </w:rPr>
        <w:t xml:space="preserve">Ограничьте </w:t>
      </w:r>
      <w:r w:rsidR="004947A2" w:rsidRPr="000A20FC">
        <w:rPr>
          <w:rFonts w:ascii="Georgia" w:hAnsi="Georgia" w:cs="Times New Roman"/>
          <w:color w:val="002060"/>
          <w:sz w:val="26"/>
          <w:szCs w:val="26"/>
        </w:rPr>
        <w:t>продолжительность просмотра телевизионных передач и игру в компьютерные игры.</w:t>
      </w:r>
      <w:r>
        <w:rPr>
          <w:rFonts w:ascii="Georgia" w:hAnsi="Georgia" w:cs="Times New Roman"/>
          <w:color w:val="002060"/>
          <w:sz w:val="26"/>
          <w:szCs w:val="26"/>
        </w:rPr>
        <w:t xml:space="preserve"> </w:t>
      </w:r>
      <w:r w:rsidR="004947A2" w:rsidRPr="00962731">
        <w:rPr>
          <w:rFonts w:ascii="Georgia" w:hAnsi="Georgia" w:cs="Times New Roman"/>
          <w:color w:val="002060"/>
          <w:sz w:val="26"/>
          <w:szCs w:val="26"/>
        </w:rPr>
        <w:t>Рекомендуемое время за компьютером: для малышей до 5 лет ПК должен оставаться под запретом; ребёнку 5-7 лет – не более 30 минут; детям 7-12 лет – разрешается 1 час; подросткам 12-16 лет – в день не более 2 часов.</w:t>
      </w:r>
    </w:p>
    <w:p w:rsidR="004947A2" w:rsidRDefault="004947A2" w:rsidP="004947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hAnsi="Georgia" w:cs="Times New Roman"/>
          <w:color w:val="002060"/>
          <w:sz w:val="26"/>
          <w:szCs w:val="26"/>
        </w:rPr>
      </w:pPr>
      <w:r w:rsidRPr="000A20FC">
        <w:rPr>
          <w:rFonts w:ascii="Georgia" w:hAnsi="Georgia" w:cs="Times New Roman"/>
          <w:color w:val="002060"/>
          <w:sz w:val="26"/>
          <w:szCs w:val="26"/>
        </w:rPr>
        <w:t>Через каждые 30 минут давайте глаза</w:t>
      </w:r>
      <w:r w:rsidR="00962731">
        <w:rPr>
          <w:rFonts w:ascii="Georgia" w:hAnsi="Georgia" w:cs="Times New Roman"/>
          <w:color w:val="002060"/>
          <w:sz w:val="26"/>
          <w:szCs w:val="26"/>
        </w:rPr>
        <w:t xml:space="preserve">м отдохнуть: посмотрите в окно </w:t>
      </w:r>
      <w:r w:rsidRPr="000A20FC">
        <w:rPr>
          <w:rFonts w:ascii="Georgia" w:hAnsi="Georgia" w:cs="Times New Roman"/>
          <w:color w:val="002060"/>
          <w:sz w:val="26"/>
          <w:szCs w:val="26"/>
        </w:rPr>
        <w:t>или сделайте вышеперечисленные упражнения д</w:t>
      </w:r>
      <w:r w:rsidR="00962731">
        <w:rPr>
          <w:rFonts w:ascii="Georgia" w:hAnsi="Georgia" w:cs="Times New Roman"/>
          <w:color w:val="002060"/>
          <w:sz w:val="26"/>
          <w:szCs w:val="26"/>
        </w:rPr>
        <w:t>ля снятия зрительного утомления.</w:t>
      </w:r>
    </w:p>
    <w:p w:rsidR="00962731" w:rsidRDefault="00A534AB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  <w:r w:rsidRPr="000E71C3">
        <w:rPr>
          <w:rFonts w:asciiTheme="majorHAnsi" w:hAnsiTheme="majorHAnsi" w:cs="Times New Roman"/>
          <w:color w:val="002060"/>
          <w:sz w:val="24"/>
          <w:szCs w:val="26"/>
        </w:rPr>
        <w:lastRenderedPageBreak/>
        <w:t>Министерство здравоохранения Республики Беларусь</w:t>
      </w:r>
    </w:p>
    <w:p w:rsidR="000E71C3" w:rsidRDefault="000E71C3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</w:p>
    <w:p w:rsidR="000E71C3" w:rsidRDefault="000E71C3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</w:p>
    <w:p w:rsidR="00E824BA" w:rsidRDefault="00E824BA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</w:p>
    <w:p w:rsidR="000E71C3" w:rsidRDefault="000E71C3" w:rsidP="000E71C3">
      <w:pPr>
        <w:spacing w:after="0" w:line="240" w:lineRule="auto"/>
        <w:rPr>
          <w:rFonts w:asciiTheme="majorHAnsi" w:hAnsiTheme="majorHAnsi" w:cs="Times New Roman"/>
          <w:color w:val="002060"/>
          <w:sz w:val="24"/>
          <w:szCs w:val="26"/>
        </w:rPr>
      </w:pPr>
    </w:p>
    <w:p w:rsidR="000E71C3" w:rsidRDefault="000E71C3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  <w:r>
        <w:rPr>
          <w:rFonts w:ascii="Georgia" w:hAnsi="Georgia"/>
          <w:noProof/>
          <w:color w:val="002060"/>
          <w:spacing w:val="-6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393FA2C" wp14:editId="4EF12E8B">
                <wp:extent cx="4714875" cy="1295400"/>
                <wp:effectExtent l="0" t="0" r="28575" b="19050"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29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1C3" w:rsidRPr="000E71C3" w:rsidRDefault="000E71C3" w:rsidP="000E71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0E71C3">
                              <w:rPr>
                                <w:rFonts w:cs="Arial"/>
                                <w:b/>
                                <w:color w:val="002060"/>
                                <w:sz w:val="60"/>
                                <w:szCs w:val="60"/>
                              </w:rPr>
                              <w:t>Профилактика нарушений зрения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" o:spid="_x0000_s1030" style="width:371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" filled="f" strokecolor="#4bacc6 [3208]" strokeweight="2pt">
                <v:textbox>
                  <w:txbxContent>
                    <w:p w:rsidR="000E71C3" w:rsidRPr="000E71C3" w:rsidRDefault="000E71C3" w:rsidP="000E71C3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60"/>
                          <w:szCs w:val="60"/>
                        </w:rPr>
                      </w:pPr>
                      <w:r w:rsidRPr="000E71C3">
                        <w:rPr>
                          <w:rFonts w:cs="Arial"/>
                          <w:b/>
                          <w:color w:val="002060"/>
                          <w:sz w:val="60"/>
                          <w:szCs w:val="60"/>
                        </w:rPr>
                        <w:t>Профилактика нарушений зрения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824BA" w:rsidRDefault="00E824BA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</w:p>
    <w:p w:rsidR="000E71C3" w:rsidRDefault="000E71C3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</w:p>
    <w:p w:rsidR="000E71C3" w:rsidRDefault="000E71C3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  <w:r>
        <w:rPr>
          <w:rFonts w:asciiTheme="majorHAnsi" w:hAnsiTheme="majorHAnsi" w:cs="Times New Roman"/>
          <w:noProof/>
          <w:color w:val="002060"/>
          <w:sz w:val="24"/>
          <w:szCs w:val="26"/>
          <w:lang w:eastAsia="ru-RU"/>
        </w:rPr>
        <w:drawing>
          <wp:inline distT="0" distB="0" distL="0" distR="0">
            <wp:extent cx="4772025" cy="3181350"/>
            <wp:effectExtent l="0" t="0" r="9525" b="0"/>
            <wp:docPr id="4" name="Рисунок 4" descr="D: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24BA" w:rsidRDefault="00E824BA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</w:p>
    <w:p w:rsidR="00E824BA" w:rsidRDefault="00E824BA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</w:p>
    <w:p w:rsidR="00E824BA" w:rsidRDefault="00E824BA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  <w:bookmarkStart w:id="0" w:name="_GoBack"/>
      <w:bookmarkEnd w:id="0"/>
    </w:p>
    <w:p w:rsidR="00E824BA" w:rsidRDefault="00E824BA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  <w:r>
        <w:rPr>
          <w:rFonts w:asciiTheme="majorHAnsi" w:hAnsiTheme="majorHAnsi" w:cs="Times New Roman"/>
          <w:color w:val="002060"/>
          <w:sz w:val="24"/>
          <w:szCs w:val="26"/>
        </w:rPr>
        <w:t>От</w:t>
      </w:r>
      <w:r w:rsidRPr="000E71C3">
        <w:rPr>
          <w:rFonts w:asciiTheme="majorHAnsi" w:hAnsiTheme="majorHAnsi" w:cs="Times New Roman"/>
          <w:color w:val="002060"/>
          <w:sz w:val="24"/>
          <w:szCs w:val="26"/>
        </w:rPr>
        <w:t>д</w:t>
      </w:r>
      <w:r>
        <w:rPr>
          <w:rFonts w:asciiTheme="majorHAnsi" w:hAnsiTheme="majorHAnsi" w:cs="Times New Roman"/>
          <w:color w:val="002060"/>
          <w:sz w:val="24"/>
          <w:szCs w:val="26"/>
        </w:rPr>
        <w:t>ел общественного здоровья</w:t>
      </w:r>
    </w:p>
    <w:p w:rsidR="00E824BA" w:rsidRPr="000E71C3" w:rsidRDefault="00E824BA" w:rsidP="00A534AB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24"/>
          <w:szCs w:val="26"/>
        </w:rPr>
      </w:pPr>
      <w:r>
        <w:rPr>
          <w:rFonts w:asciiTheme="majorHAnsi" w:hAnsiTheme="majorHAnsi" w:cs="Times New Roman"/>
          <w:color w:val="002060"/>
          <w:sz w:val="24"/>
          <w:szCs w:val="26"/>
        </w:rPr>
        <w:t>ГУ «</w:t>
      </w:r>
      <w:proofErr w:type="spellStart"/>
      <w:r>
        <w:rPr>
          <w:rFonts w:asciiTheme="majorHAnsi" w:hAnsiTheme="majorHAnsi" w:cs="Times New Roman"/>
          <w:color w:val="002060"/>
          <w:sz w:val="24"/>
          <w:szCs w:val="26"/>
        </w:rPr>
        <w:t>Солигорский</w:t>
      </w:r>
      <w:proofErr w:type="spellEnd"/>
      <w:r>
        <w:rPr>
          <w:rFonts w:asciiTheme="majorHAnsi" w:hAnsiTheme="majorHAnsi" w:cs="Times New Roman"/>
          <w:color w:val="002060"/>
          <w:sz w:val="24"/>
          <w:szCs w:val="26"/>
        </w:rPr>
        <w:t xml:space="preserve"> зональный центр гигиены и эпидемиологии»</w:t>
      </w:r>
    </w:p>
    <w:p w:rsidR="0026509B" w:rsidRDefault="0026509B" w:rsidP="00A534AB">
      <w:pPr>
        <w:spacing w:after="0" w:line="240" w:lineRule="auto"/>
        <w:jc w:val="center"/>
        <w:rPr>
          <w:rFonts w:ascii="Georgia" w:hAnsi="Georgia" w:cs="Times New Roman"/>
          <w:color w:val="002060"/>
          <w:sz w:val="24"/>
          <w:szCs w:val="26"/>
        </w:rPr>
      </w:pPr>
    </w:p>
    <w:sectPr w:rsidR="0026509B" w:rsidSect="00E824BA">
      <w:pgSz w:w="16838" w:h="11906" w:orient="landscape"/>
      <w:pgMar w:top="567" w:right="567" w:bottom="567" w:left="567" w:header="709" w:footer="709" w:gutter="0"/>
      <w:cols w:num="2"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5" type="#_x0000_t75" style="width:9pt;height:9pt" o:bullet="t">
        <v:imagedata r:id="rId1" o:title="j0115844"/>
      </v:shape>
    </w:pict>
  </w:numPicBullet>
  <w:numPicBullet w:numPicBulletId="1">
    <w:pict>
      <v:shape id="_x0000_i1596" type="#_x0000_t75" style="width:9pt;height:9pt" o:bullet="t">
        <v:imagedata r:id="rId2" o:title="BD15170_"/>
      </v:shape>
    </w:pict>
  </w:numPicBullet>
  <w:numPicBullet w:numPicBulletId="2">
    <w:pict>
      <v:shape id="_x0000_i1597" type="#_x0000_t75" style="width:9pt;height:9pt" o:bullet="t">
        <v:imagedata r:id="rId3" o:title="BD14754_"/>
      </v:shape>
    </w:pict>
  </w:numPicBullet>
  <w:numPicBullet w:numPicBulletId="3">
    <w:pict>
      <v:shape id="_x0000_i1598" type="#_x0000_t75" style="width:9pt;height:9pt" o:bullet="t">
        <v:imagedata r:id="rId4" o:title="BD14982_"/>
      </v:shape>
    </w:pict>
  </w:numPicBullet>
  <w:numPicBullet w:numPicBulletId="4">
    <w:pict>
      <v:shape id="_x0000_i1599" type="#_x0000_t75" style="width:9pt;height:9pt" o:bullet="t">
        <v:imagedata r:id="rId5" o:title="BD10254_"/>
      </v:shape>
    </w:pict>
  </w:numPicBullet>
  <w:numPicBullet w:numPicBulletId="5">
    <w:pict>
      <v:shape id="_x0000_i1600" type="#_x0000_t75" style="width:11.25pt;height:11.25pt" o:bullet="t">
        <v:imagedata r:id="rId6" o:title="BD14529_"/>
      </v:shape>
    </w:pict>
  </w:numPicBullet>
  <w:numPicBullet w:numPicBulletId="6">
    <w:pict>
      <v:shape id="_x0000_i1601" type="#_x0000_t75" style="width:9pt;height:9pt" o:bullet="t">
        <v:imagedata r:id="rId7" o:title="BD14532_"/>
      </v:shape>
    </w:pict>
  </w:numPicBullet>
  <w:numPicBullet w:numPicBulletId="7">
    <w:pict>
      <v:shape id="_x0000_i1602" type="#_x0000_t75" style="width:9pt;height:9pt" o:bullet="t">
        <v:imagedata r:id="rId8" o:title="BD14580_"/>
      </v:shape>
    </w:pict>
  </w:numPicBullet>
  <w:abstractNum w:abstractNumId="0">
    <w:nsid w:val="0EED49BB"/>
    <w:multiLevelType w:val="hybridMultilevel"/>
    <w:tmpl w:val="A17CA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96FE4"/>
    <w:multiLevelType w:val="hybridMultilevel"/>
    <w:tmpl w:val="8B12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94E1B"/>
    <w:multiLevelType w:val="hybridMultilevel"/>
    <w:tmpl w:val="4948A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FD4F28"/>
    <w:multiLevelType w:val="hybridMultilevel"/>
    <w:tmpl w:val="119A94EE"/>
    <w:lvl w:ilvl="0" w:tplc="E75A0FB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2C6B1A"/>
    <w:multiLevelType w:val="hybridMultilevel"/>
    <w:tmpl w:val="287A3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1322D2"/>
    <w:multiLevelType w:val="hybridMultilevel"/>
    <w:tmpl w:val="D7B020F6"/>
    <w:lvl w:ilvl="0" w:tplc="E75A0FB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49"/>
    <w:rsid w:val="000A20FC"/>
    <w:rsid w:val="000E71C3"/>
    <w:rsid w:val="00211DDC"/>
    <w:rsid w:val="0026509B"/>
    <w:rsid w:val="002B5845"/>
    <w:rsid w:val="0039137B"/>
    <w:rsid w:val="004947A2"/>
    <w:rsid w:val="004C5C6C"/>
    <w:rsid w:val="00603543"/>
    <w:rsid w:val="006F225A"/>
    <w:rsid w:val="0074395D"/>
    <w:rsid w:val="008B1D2A"/>
    <w:rsid w:val="00962731"/>
    <w:rsid w:val="00A47DEC"/>
    <w:rsid w:val="00A534AB"/>
    <w:rsid w:val="00C30A2E"/>
    <w:rsid w:val="00E7447D"/>
    <w:rsid w:val="00E824BA"/>
    <w:rsid w:val="00E93D97"/>
    <w:rsid w:val="00E97C49"/>
    <w:rsid w:val="00E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2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2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3" Type="http://schemas.openxmlformats.org/officeDocument/2006/relationships/styles" Target="styles.xml"/><Relationship Id="rId7" Type="http://schemas.openxmlformats.org/officeDocument/2006/relationships/image" Target="media/image9.png"/><Relationship Id="rId12" Type="http://schemas.openxmlformats.org/officeDocument/2006/relationships/image" Target="media/image1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11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CECB-EBF4-4C8D-A47D-758DE250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12</cp:revision>
  <dcterms:created xsi:type="dcterms:W3CDTF">2020-02-17T11:50:00Z</dcterms:created>
  <dcterms:modified xsi:type="dcterms:W3CDTF">2020-02-19T11:29:00Z</dcterms:modified>
</cp:coreProperties>
</file>