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659" w:rsidRPr="006E5A9B" w:rsidRDefault="0096675D" w:rsidP="00997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FF7AD70" wp14:editId="6BC5790D">
            <wp:simplePos x="0" y="0"/>
            <wp:positionH relativeFrom="column">
              <wp:posOffset>-2836545</wp:posOffset>
            </wp:positionH>
            <wp:positionV relativeFrom="paragraph">
              <wp:posOffset>-509270</wp:posOffset>
            </wp:positionV>
            <wp:extent cx="11913885" cy="11150600"/>
            <wp:effectExtent l="0" t="0" r="0" b="0"/>
            <wp:wrapNone/>
            <wp:docPr id="3" name="Рисунок 3" descr="D:\Desktop\05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052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3885" cy="1115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005" w:rsidRPr="006E5A9B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Беларусь</w:t>
      </w:r>
    </w:p>
    <w:p w:rsidR="00997005" w:rsidRPr="00997005" w:rsidRDefault="00CD5E41" w:rsidP="00997005">
      <w:pPr>
        <w:shd w:val="clear" w:color="auto" w:fill="FF0000"/>
        <w:jc w:val="center"/>
        <w:rPr>
          <w:rFonts w:ascii="Franklin Gothic Medium Cond" w:hAnsi="Franklin Gothic Medium Cond" w:cs="Times New Roman"/>
          <w:color w:val="FFFFFF" w:themeColor="background1"/>
          <w:sz w:val="48"/>
          <w:szCs w:val="48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654AA362" wp14:editId="7B6AD02C">
            <wp:simplePos x="0" y="0"/>
            <wp:positionH relativeFrom="column">
              <wp:posOffset>4640580</wp:posOffset>
            </wp:positionH>
            <wp:positionV relativeFrom="paragraph">
              <wp:posOffset>438785</wp:posOffset>
            </wp:positionV>
            <wp:extent cx="2267585" cy="1512570"/>
            <wp:effectExtent l="57150" t="76200" r="56515" b="68580"/>
            <wp:wrapTight wrapText="bothSides">
              <wp:wrapPolygon edited="0">
                <wp:start x="621" y="-174"/>
                <wp:lineTo x="-454" y="197"/>
                <wp:lineTo x="-175" y="20340"/>
                <wp:lineTo x="6412" y="21370"/>
                <wp:lineTo x="18048" y="21390"/>
                <wp:lineTo x="18240" y="21645"/>
                <wp:lineTo x="21319" y="21361"/>
                <wp:lineTo x="21489" y="21073"/>
                <wp:lineTo x="21629" y="15609"/>
                <wp:lineTo x="21495" y="-1004"/>
                <wp:lineTo x="1708" y="-274"/>
                <wp:lineTo x="621" y="-174"/>
              </wp:wrapPolygon>
            </wp:wrapTight>
            <wp:docPr id="4" name="Рисунок 4" descr="D:\Desktop\sovremennaya-harakteristika-arterialnoj-gipertenz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sovremennaya-harakteristika-arterialnoj-gipertenzi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674">
                      <a:off x="0" y="0"/>
                      <a:ext cx="2267585" cy="1512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005" w:rsidRPr="00997005">
        <w:rPr>
          <w:rFonts w:ascii="Franklin Gothic Medium Cond" w:hAnsi="Franklin Gothic Medium Cond" w:cs="Times New Roman"/>
          <w:color w:val="FFFFFF" w:themeColor="background1"/>
          <w:sz w:val="48"/>
          <w:szCs w:val="48"/>
        </w:rPr>
        <w:t>Артериальная гипертензия</w:t>
      </w:r>
    </w:p>
    <w:p w:rsidR="00997005" w:rsidRPr="00B10680" w:rsidRDefault="00997005" w:rsidP="00CD5E41">
      <w:pPr>
        <w:spacing w:after="0" w:line="26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675D">
        <w:rPr>
          <w:rFonts w:ascii="Franklin Gothic Medium Cond" w:hAnsi="Franklin Gothic Medium Cond" w:cs="Times New Roman"/>
          <w:color w:val="FF0000"/>
          <w:sz w:val="26"/>
          <w:szCs w:val="26"/>
        </w:rPr>
        <w:t>Артериальная гипертензия</w:t>
      </w:r>
      <w:r w:rsidRPr="00B10680">
        <w:rPr>
          <w:rFonts w:ascii="Times New Roman" w:hAnsi="Times New Roman" w:cs="Times New Roman"/>
          <w:sz w:val="26"/>
          <w:szCs w:val="26"/>
        </w:rPr>
        <w:t xml:space="preserve"> (АГ, гипертония) – стойкое повышение артериального давления от 140/90 мм ртутного столба и выше.</w:t>
      </w:r>
    </w:p>
    <w:p w:rsidR="00997005" w:rsidRPr="006E5A9B" w:rsidRDefault="00997005" w:rsidP="00CD5E41">
      <w:pPr>
        <w:spacing w:after="0" w:line="260" w:lineRule="exact"/>
        <w:ind w:firstLine="708"/>
        <w:jc w:val="both"/>
        <w:rPr>
          <w:rFonts w:ascii="Franklin Gothic Medium Cond" w:hAnsi="Franklin Gothic Medium Cond" w:cs="Times New Roman"/>
          <w:sz w:val="26"/>
          <w:szCs w:val="26"/>
        </w:rPr>
      </w:pPr>
      <w:r w:rsidRPr="006E5A9B">
        <w:rPr>
          <w:rFonts w:ascii="Franklin Gothic Medium Cond" w:hAnsi="Franklin Gothic Medium Cond" w:cs="Times New Roman"/>
          <w:sz w:val="26"/>
          <w:szCs w:val="26"/>
        </w:rPr>
        <w:t xml:space="preserve">Артериальная гипертензия – одно из самых распространённых заболеваний </w:t>
      </w:r>
      <w:proofErr w:type="gramStart"/>
      <w:r w:rsidRPr="006E5A9B">
        <w:rPr>
          <w:rFonts w:ascii="Franklin Gothic Medium Cond" w:hAnsi="Franklin Gothic Medium Cond" w:cs="Times New Roman"/>
          <w:sz w:val="26"/>
          <w:szCs w:val="26"/>
        </w:rPr>
        <w:t>сердечно-сосудистой</w:t>
      </w:r>
      <w:proofErr w:type="gramEnd"/>
      <w:r w:rsidRPr="006E5A9B">
        <w:rPr>
          <w:rFonts w:ascii="Franklin Gothic Medium Cond" w:hAnsi="Franklin Gothic Medium Cond" w:cs="Times New Roman"/>
          <w:sz w:val="26"/>
          <w:szCs w:val="26"/>
        </w:rPr>
        <w:t xml:space="preserve"> системы. Установлено, что АГ страдают 20-30% взрослого населения. С возрастом распространённость болезни увеличивается и достигает 50-65% у лиц старше 65 лет.</w:t>
      </w:r>
    </w:p>
    <w:p w:rsidR="00BC0D46" w:rsidRPr="00B10680" w:rsidRDefault="00BC0D46" w:rsidP="00CD5E41">
      <w:pPr>
        <w:spacing w:after="0" w:line="26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0680">
        <w:rPr>
          <w:rFonts w:ascii="Times New Roman" w:hAnsi="Times New Roman" w:cs="Times New Roman"/>
          <w:sz w:val="26"/>
          <w:szCs w:val="26"/>
        </w:rPr>
        <w:t>Факторы риска АГ можно разделить на изменяемые или модифицируемые, на которые мы можем повлиять, и неизменяемые или не модифицируемые – на них мы повлиять не можем.</w:t>
      </w:r>
    </w:p>
    <w:p w:rsidR="00BC0D46" w:rsidRPr="00B10680" w:rsidRDefault="00BC0D46" w:rsidP="00CD5E41">
      <w:pPr>
        <w:spacing w:after="0" w:line="260" w:lineRule="exact"/>
        <w:ind w:firstLine="708"/>
        <w:jc w:val="both"/>
        <w:rPr>
          <w:rFonts w:ascii="Franklin Gothic Medium Cond" w:hAnsi="Franklin Gothic Medium Cond" w:cs="Times New Roman"/>
          <w:b/>
          <w:color w:val="FF0000"/>
          <w:sz w:val="26"/>
          <w:szCs w:val="26"/>
        </w:rPr>
      </w:pPr>
      <w:r w:rsidRPr="00B10680">
        <w:rPr>
          <w:rFonts w:ascii="Franklin Gothic Medium Cond" w:hAnsi="Franklin Gothic Medium Cond" w:cs="Times New Roman"/>
          <w:b/>
          <w:color w:val="FF0000"/>
          <w:sz w:val="26"/>
          <w:szCs w:val="26"/>
        </w:rPr>
        <w:t>К неизменяемым факторам риска относятся:</w:t>
      </w:r>
    </w:p>
    <w:p w:rsidR="00BC0D46" w:rsidRPr="00B10680" w:rsidRDefault="00BC0D46" w:rsidP="00CD5E41">
      <w:pPr>
        <w:spacing w:after="0" w:line="26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0680">
        <w:rPr>
          <w:rFonts w:ascii="Times New Roman" w:hAnsi="Times New Roman" w:cs="Times New Roman"/>
          <w:b/>
          <w:i/>
          <w:color w:val="C00000"/>
          <w:sz w:val="26"/>
          <w:szCs w:val="26"/>
        </w:rPr>
        <w:t>Наследственность:</w:t>
      </w:r>
      <w:r w:rsidRPr="00B10680">
        <w:rPr>
          <w:rFonts w:ascii="Times New Roman" w:hAnsi="Times New Roman" w:cs="Times New Roman"/>
          <w:sz w:val="26"/>
          <w:szCs w:val="26"/>
        </w:rPr>
        <w:t xml:space="preserve"> люди, у которых среди родственников есть больные гипертонией, наиболее предрасположены к развитию у них этой патологии.</w:t>
      </w:r>
    </w:p>
    <w:p w:rsidR="00BC0D46" w:rsidRPr="00B10680" w:rsidRDefault="00BC0D46" w:rsidP="00CD5E41">
      <w:pPr>
        <w:spacing w:after="0" w:line="26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0680">
        <w:rPr>
          <w:rFonts w:ascii="Times New Roman" w:hAnsi="Times New Roman" w:cs="Times New Roman"/>
          <w:b/>
          <w:i/>
          <w:color w:val="C00000"/>
          <w:sz w:val="26"/>
          <w:szCs w:val="26"/>
        </w:rPr>
        <w:t>Мужской пол:</w:t>
      </w:r>
      <w:r w:rsidRPr="00B10680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B10680">
        <w:rPr>
          <w:rFonts w:ascii="Times New Roman" w:hAnsi="Times New Roman" w:cs="Times New Roman"/>
          <w:sz w:val="26"/>
          <w:szCs w:val="26"/>
        </w:rPr>
        <w:t>установлено, что заболеваемость мужчин АГ достоверно выше, чем заболеваемость женщин.</w:t>
      </w:r>
    </w:p>
    <w:p w:rsidR="00BC0D46" w:rsidRPr="00B10680" w:rsidRDefault="00BC0D46" w:rsidP="00CD5E41">
      <w:pPr>
        <w:spacing w:after="0" w:line="260" w:lineRule="exact"/>
        <w:ind w:firstLine="708"/>
        <w:jc w:val="both"/>
        <w:rPr>
          <w:rFonts w:ascii="Franklin Gothic Medium Cond" w:hAnsi="Franklin Gothic Medium Cond" w:cs="Times New Roman"/>
          <w:b/>
          <w:sz w:val="26"/>
          <w:szCs w:val="26"/>
        </w:rPr>
      </w:pPr>
      <w:r w:rsidRPr="00B10680">
        <w:rPr>
          <w:rFonts w:ascii="Franklin Gothic Medium Cond" w:hAnsi="Franklin Gothic Medium Cond" w:cs="Times New Roman"/>
          <w:b/>
          <w:color w:val="FF0000"/>
          <w:sz w:val="26"/>
          <w:szCs w:val="26"/>
        </w:rPr>
        <w:t>К изменяемым факторам риска относятся:</w:t>
      </w:r>
    </w:p>
    <w:p w:rsidR="00BC0D46" w:rsidRPr="00B10680" w:rsidRDefault="00BC0D46" w:rsidP="00CD5E41">
      <w:pPr>
        <w:spacing w:after="0" w:line="26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0680">
        <w:rPr>
          <w:rFonts w:ascii="Times New Roman" w:hAnsi="Times New Roman" w:cs="Times New Roman"/>
          <w:b/>
          <w:i/>
          <w:color w:val="C00000"/>
          <w:sz w:val="26"/>
          <w:szCs w:val="26"/>
        </w:rPr>
        <w:t>Повышенная масса тела:</w:t>
      </w:r>
      <w:r w:rsidRPr="00B10680">
        <w:rPr>
          <w:rFonts w:ascii="Times New Roman" w:hAnsi="Times New Roman" w:cs="Times New Roman"/>
          <w:sz w:val="26"/>
          <w:szCs w:val="26"/>
        </w:rPr>
        <w:t xml:space="preserve"> у людей с избыточной массой тела риск развития АГ значительно выше.</w:t>
      </w:r>
    </w:p>
    <w:p w:rsidR="00BC0D46" w:rsidRPr="00B10680" w:rsidRDefault="00BC0D46" w:rsidP="00CD5E41">
      <w:pPr>
        <w:spacing w:after="0" w:line="26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0680">
        <w:rPr>
          <w:rFonts w:ascii="Times New Roman" w:hAnsi="Times New Roman" w:cs="Times New Roman"/>
          <w:b/>
          <w:i/>
          <w:color w:val="C00000"/>
          <w:sz w:val="26"/>
          <w:szCs w:val="26"/>
        </w:rPr>
        <w:t>Употребление большого количества соли в пищу</w:t>
      </w:r>
      <w:r w:rsidRPr="00B10680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B10680">
        <w:rPr>
          <w:rFonts w:ascii="Times New Roman" w:hAnsi="Times New Roman" w:cs="Times New Roman"/>
          <w:sz w:val="26"/>
          <w:szCs w:val="26"/>
        </w:rPr>
        <w:t>способствует повышению давления. Допустимое количество употребляемой соли в сутки – не более 4.5 граммов или 1 чайная ложка без верха.</w:t>
      </w:r>
    </w:p>
    <w:p w:rsidR="002400BA" w:rsidRPr="00B10680" w:rsidRDefault="002400BA" w:rsidP="00CD5E41">
      <w:pPr>
        <w:spacing w:after="0" w:line="26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675D">
        <w:rPr>
          <w:rFonts w:ascii="Times New Roman" w:hAnsi="Times New Roman" w:cs="Times New Roman"/>
          <w:b/>
          <w:i/>
          <w:color w:val="C00000"/>
          <w:sz w:val="26"/>
          <w:szCs w:val="26"/>
        </w:rPr>
        <w:t>Несбалансированное питание с избытком атерогенных липидов</w:t>
      </w:r>
      <w:r w:rsidRPr="00B10680">
        <w:rPr>
          <w:rFonts w:ascii="Times New Roman" w:hAnsi="Times New Roman" w:cs="Times New Roman"/>
          <w:sz w:val="26"/>
          <w:szCs w:val="26"/>
        </w:rPr>
        <w:t xml:space="preserve"> и излишней калорийностью приводит к ожирению и способствует прогрессированию диабета </w:t>
      </w:r>
      <w:r w:rsidRPr="00B1068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B10680">
        <w:rPr>
          <w:rFonts w:ascii="Times New Roman" w:hAnsi="Times New Roman" w:cs="Times New Roman"/>
          <w:sz w:val="26"/>
          <w:szCs w:val="26"/>
        </w:rPr>
        <w:t xml:space="preserve"> типа. Атерогенные, т.е., «создающие атеросклероз» липиды содержатся в большем количестве во всех животных жирах, мясе, особенно свинине и баранине.</w:t>
      </w:r>
    </w:p>
    <w:p w:rsidR="002400BA" w:rsidRPr="00B10680" w:rsidRDefault="002400BA" w:rsidP="00CD5E41">
      <w:pPr>
        <w:spacing w:after="0" w:line="26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675D">
        <w:rPr>
          <w:rFonts w:ascii="Times New Roman" w:hAnsi="Times New Roman" w:cs="Times New Roman"/>
          <w:b/>
          <w:i/>
          <w:color w:val="C00000"/>
          <w:sz w:val="26"/>
          <w:szCs w:val="26"/>
        </w:rPr>
        <w:t>Малоподвижный образ жизни</w:t>
      </w:r>
      <w:r w:rsidRPr="0096675D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B10680">
        <w:rPr>
          <w:rFonts w:ascii="Times New Roman" w:hAnsi="Times New Roman" w:cs="Times New Roman"/>
          <w:sz w:val="26"/>
          <w:szCs w:val="26"/>
        </w:rPr>
        <w:t>или гиподинамия: сидячая работа, низкая физическая активность вкупе с несбалансированным питанием приводит к ожирению, что в свою очередь способствует развитию гипертонии.</w:t>
      </w:r>
    </w:p>
    <w:p w:rsidR="00863133" w:rsidRPr="00B10680" w:rsidRDefault="00CD5E41" w:rsidP="00CD5E41">
      <w:pPr>
        <w:spacing w:after="0" w:line="26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6F02A8DB" wp14:editId="5414CB4D">
            <wp:simplePos x="0" y="0"/>
            <wp:positionH relativeFrom="column">
              <wp:posOffset>-107315</wp:posOffset>
            </wp:positionH>
            <wp:positionV relativeFrom="paragraph">
              <wp:posOffset>14605</wp:posOffset>
            </wp:positionV>
            <wp:extent cx="2040890" cy="1479550"/>
            <wp:effectExtent l="114300" t="171450" r="111760" b="158750"/>
            <wp:wrapTight wrapText="bothSides">
              <wp:wrapPolygon edited="0">
                <wp:start x="19666" y="-604"/>
                <wp:lineTo x="1315" y="-4370"/>
                <wp:lineTo x="771" y="16"/>
                <wp:lineTo x="-24" y="-171"/>
                <wp:lineTo x="-714" y="8695"/>
                <wp:lineTo x="-808" y="17701"/>
                <wp:lineTo x="175" y="21319"/>
                <wp:lineTo x="2759" y="21929"/>
                <wp:lineTo x="3025" y="21427"/>
                <wp:lineTo x="14693" y="21359"/>
                <wp:lineTo x="14892" y="21406"/>
                <wp:lineTo x="21795" y="18520"/>
                <wp:lineTo x="21638" y="4940"/>
                <wp:lineTo x="20956" y="546"/>
                <wp:lineTo x="20859" y="-323"/>
                <wp:lineTo x="19666" y="-604"/>
              </wp:wrapPolygon>
            </wp:wrapTight>
            <wp:docPr id="5" name="Рисунок 5" descr="D:\Desktop\3-Vashe-zdorove-v-vashih-rukah-324x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3-Vashe-zdorove-v-vashih-rukah-324x2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17612">
                      <a:off x="0" y="0"/>
                      <a:ext cx="2040890" cy="1479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0BA" w:rsidRPr="0096675D">
        <w:rPr>
          <w:rFonts w:ascii="Times New Roman" w:hAnsi="Times New Roman" w:cs="Times New Roman"/>
          <w:b/>
          <w:i/>
          <w:color w:val="C00000"/>
          <w:sz w:val="26"/>
          <w:szCs w:val="26"/>
        </w:rPr>
        <w:t>Курение</w:t>
      </w:r>
      <w:r w:rsidR="002400BA" w:rsidRPr="00B10680">
        <w:rPr>
          <w:rFonts w:ascii="Times New Roman" w:hAnsi="Times New Roman" w:cs="Times New Roman"/>
          <w:sz w:val="26"/>
          <w:szCs w:val="26"/>
        </w:rPr>
        <w:t xml:space="preserve"> – ещё один изменяемый и грозный фактор. Дело в том, что вещества, входящие в состав табака, в том числе и никотин, создают постоянный спазм артерий, который, закрепляясь, приводит к снижению эластичности стенок артерий, что влечёт за собой повышение давления в сосудах.</w:t>
      </w:r>
      <w:r w:rsidR="00863133" w:rsidRPr="00B106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3133" w:rsidRPr="00B10680" w:rsidRDefault="00863133" w:rsidP="00CD5E41">
      <w:pPr>
        <w:spacing w:after="0" w:line="26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675D">
        <w:rPr>
          <w:rFonts w:ascii="Times New Roman" w:hAnsi="Times New Roman" w:cs="Times New Roman"/>
          <w:b/>
          <w:i/>
          <w:color w:val="C00000"/>
          <w:sz w:val="26"/>
          <w:szCs w:val="26"/>
        </w:rPr>
        <w:t>Употребление алкоголя</w:t>
      </w:r>
      <w:r w:rsidRPr="00B10680">
        <w:rPr>
          <w:rFonts w:ascii="Times New Roman" w:hAnsi="Times New Roman" w:cs="Times New Roman"/>
          <w:sz w:val="26"/>
          <w:szCs w:val="26"/>
        </w:rPr>
        <w:t xml:space="preserve">. Чрезмерное употребление алкоголя способствует АГ. Употребление красного вина, по мнению исследователей, действительно благоприятно действует на </w:t>
      </w:r>
      <w:proofErr w:type="gramStart"/>
      <w:r w:rsidRPr="00B10680">
        <w:rPr>
          <w:rFonts w:ascii="Times New Roman" w:hAnsi="Times New Roman" w:cs="Times New Roman"/>
          <w:sz w:val="26"/>
          <w:szCs w:val="26"/>
        </w:rPr>
        <w:t>сердечно-сосудистую</w:t>
      </w:r>
      <w:proofErr w:type="gramEnd"/>
      <w:r w:rsidRPr="00B10680">
        <w:rPr>
          <w:rFonts w:ascii="Times New Roman" w:hAnsi="Times New Roman" w:cs="Times New Roman"/>
          <w:sz w:val="26"/>
          <w:szCs w:val="26"/>
        </w:rPr>
        <w:t xml:space="preserve"> систему, но при частом употреблении вина можно легко приобрести другое заболевание – алкоголизм. Избавиться от последнего сложнее, чем от повышенного давления.</w:t>
      </w:r>
    </w:p>
    <w:p w:rsidR="0096675D" w:rsidRDefault="00863133" w:rsidP="00CD5E41">
      <w:pPr>
        <w:spacing w:after="0" w:line="26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675D">
        <w:rPr>
          <w:rFonts w:ascii="Times New Roman" w:hAnsi="Times New Roman" w:cs="Times New Roman"/>
          <w:b/>
          <w:i/>
          <w:color w:val="C00000"/>
          <w:sz w:val="26"/>
          <w:szCs w:val="26"/>
        </w:rPr>
        <w:t>Стрессы</w:t>
      </w:r>
      <w:r w:rsidRPr="00B10680">
        <w:rPr>
          <w:rFonts w:ascii="Times New Roman" w:hAnsi="Times New Roman" w:cs="Times New Roman"/>
          <w:sz w:val="26"/>
          <w:szCs w:val="26"/>
        </w:rPr>
        <w:t xml:space="preserve"> выбрасывают в кровь </w:t>
      </w:r>
      <w:proofErr w:type="spellStart"/>
      <w:r w:rsidRPr="00B10680">
        <w:rPr>
          <w:rFonts w:ascii="Times New Roman" w:hAnsi="Times New Roman" w:cs="Times New Roman"/>
          <w:sz w:val="26"/>
          <w:szCs w:val="26"/>
        </w:rPr>
        <w:t>прессорные</w:t>
      </w:r>
      <w:proofErr w:type="spellEnd"/>
      <w:r w:rsidRPr="00B10680">
        <w:rPr>
          <w:rFonts w:ascii="Times New Roman" w:hAnsi="Times New Roman" w:cs="Times New Roman"/>
          <w:sz w:val="26"/>
          <w:szCs w:val="26"/>
        </w:rPr>
        <w:t xml:space="preserve"> (вызывающие спазм артерий) гормоны. </w:t>
      </w:r>
      <w:proofErr w:type="gramStart"/>
      <w:r w:rsidRPr="00B10680">
        <w:rPr>
          <w:rFonts w:ascii="Times New Roman" w:hAnsi="Times New Roman" w:cs="Times New Roman"/>
          <w:sz w:val="26"/>
          <w:szCs w:val="26"/>
        </w:rPr>
        <w:t>Это</w:t>
      </w:r>
      <w:proofErr w:type="gramEnd"/>
      <w:r w:rsidRPr="00B10680">
        <w:rPr>
          <w:rFonts w:ascii="Times New Roman" w:hAnsi="Times New Roman" w:cs="Times New Roman"/>
          <w:sz w:val="26"/>
          <w:szCs w:val="26"/>
        </w:rPr>
        <w:t xml:space="preserve"> как и при курении, приводит к потере эластичности стенок артерий и развитию АГ. </w:t>
      </w:r>
    </w:p>
    <w:p w:rsidR="0096675D" w:rsidRPr="00CD5E41" w:rsidRDefault="00863133" w:rsidP="00CD5E41">
      <w:pPr>
        <w:spacing w:after="0" w:line="26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675D">
        <w:rPr>
          <w:rFonts w:ascii="Times New Roman" w:hAnsi="Times New Roman" w:cs="Times New Roman"/>
          <w:b/>
          <w:i/>
          <w:color w:val="C00000"/>
          <w:sz w:val="26"/>
          <w:szCs w:val="26"/>
        </w:rPr>
        <w:t>Грубые</w:t>
      </w:r>
      <w:r w:rsidR="004872E7" w:rsidRPr="0096675D">
        <w:rPr>
          <w:rFonts w:ascii="Times New Roman" w:hAnsi="Times New Roman" w:cs="Times New Roman"/>
          <w:b/>
          <w:i/>
          <w:color w:val="C00000"/>
          <w:sz w:val="26"/>
          <w:szCs w:val="26"/>
        </w:rPr>
        <w:t xml:space="preserve"> нарушения</w:t>
      </w:r>
      <w:r w:rsidRPr="0096675D">
        <w:rPr>
          <w:rFonts w:ascii="Times New Roman" w:hAnsi="Times New Roman" w:cs="Times New Roman"/>
          <w:b/>
          <w:i/>
          <w:color w:val="C00000"/>
          <w:sz w:val="26"/>
          <w:szCs w:val="26"/>
        </w:rPr>
        <w:t xml:space="preserve"> сна по типу синдрома ночного апноэ, или храпа.</w:t>
      </w:r>
      <w:r w:rsidRPr="0096675D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B10680">
        <w:rPr>
          <w:rFonts w:ascii="Times New Roman" w:hAnsi="Times New Roman" w:cs="Times New Roman"/>
          <w:sz w:val="26"/>
          <w:szCs w:val="26"/>
        </w:rPr>
        <w:t xml:space="preserve">Храп – это настоящий бич </w:t>
      </w:r>
      <w:r w:rsidR="004872E7" w:rsidRPr="00B10680">
        <w:rPr>
          <w:rFonts w:ascii="Times New Roman" w:hAnsi="Times New Roman" w:cs="Times New Roman"/>
          <w:sz w:val="26"/>
          <w:szCs w:val="26"/>
        </w:rPr>
        <w:t>почти всех мужчин и многих женщин. Почему опасен храп</w:t>
      </w:r>
      <w:proofErr w:type="gramStart"/>
      <w:r w:rsidR="004872E7" w:rsidRPr="00B10680">
        <w:rPr>
          <w:rFonts w:ascii="Times New Roman" w:hAnsi="Times New Roman" w:cs="Times New Roman"/>
          <w:sz w:val="26"/>
          <w:szCs w:val="26"/>
        </w:rPr>
        <w:t xml:space="preserve">?. </w:t>
      </w:r>
      <w:proofErr w:type="gramEnd"/>
      <w:r w:rsidR="004872E7" w:rsidRPr="00B10680">
        <w:rPr>
          <w:rFonts w:ascii="Times New Roman" w:hAnsi="Times New Roman" w:cs="Times New Roman"/>
          <w:sz w:val="26"/>
          <w:szCs w:val="26"/>
        </w:rPr>
        <w:t>Дело в том, что он вызывает повышение давления в грудной клетке и брюшной полости. Все это отражается на сосудах, приводя к их спазму. Разви</w:t>
      </w:r>
      <w:r w:rsidR="00CD5E41">
        <w:rPr>
          <w:rFonts w:ascii="Times New Roman" w:hAnsi="Times New Roman" w:cs="Times New Roman"/>
          <w:sz w:val="26"/>
          <w:szCs w:val="26"/>
        </w:rPr>
        <w:t>вается артериальная гипертония.</w:t>
      </w:r>
    </w:p>
    <w:p w:rsidR="00CD5E41" w:rsidRPr="006E5A9B" w:rsidRDefault="00CD5E41" w:rsidP="006E5A9B">
      <w:pPr>
        <w:spacing w:after="0" w:line="260" w:lineRule="exact"/>
        <w:jc w:val="center"/>
        <w:rPr>
          <w:rFonts w:ascii="Franklin Gothic Medium Cond" w:hAnsi="Franklin Gothic Medium Cond" w:cs="Times New Roman"/>
          <w:sz w:val="28"/>
          <w:szCs w:val="28"/>
        </w:rPr>
      </w:pPr>
    </w:p>
    <w:p w:rsidR="006E5A9B" w:rsidRDefault="006E5A9B" w:rsidP="006E5A9B">
      <w:pPr>
        <w:spacing w:after="0" w:line="260" w:lineRule="exact"/>
        <w:jc w:val="center"/>
        <w:rPr>
          <w:rFonts w:ascii="Franklin Gothic Medium Cond" w:hAnsi="Franklin Gothic Medium Cond" w:cs="Microsoft Sans Serif"/>
          <w:color w:val="FF0000"/>
          <w:sz w:val="28"/>
          <w:szCs w:val="28"/>
        </w:rPr>
      </w:pPr>
    </w:p>
    <w:p w:rsidR="002400BA" w:rsidRPr="006E5A9B" w:rsidRDefault="004872E7" w:rsidP="006E5A9B">
      <w:pPr>
        <w:spacing w:after="0" w:line="260" w:lineRule="exact"/>
        <w:jc w:val="center"/>
        <w:rPr>
          <w:rFonts w:ascii="Franklin Gothic Medium Cond" w:hAnsi="Franklin Gothic Medium Cond" w:cs="Microsoft Sans Serif"/>
          <w:color w:val="FF0000"/>
          <w:sz w:val="28"/>
          <w:szCs w:val="28"/>
        </w:rPr>
      </w:pPr>
      <w:r w:rsidRPr="006E5A9B">
        <w:rPr>
          <w:rFonts w:ascii="Franklin Gothic Medium Cond" w:hAnsi="Franklin Gothic Medium Cond" w:cs="Microsoft Sans Serif"/>
          <w:color w:val="FF0000"/>
          <w:sz w:val="28"/>
          <w:szCs w:val="28"/>
        </w:rPr>
        <w:t>ПОСТАРАЙТЕСЬ ИЗБА</w:t>
      </w:r>
      <w:r w:rsidR="00B10680" w:rsidRPr="006E5A9B">
        <w:rPr>
          <w:rFonts w:ascii="Franklin Gothic Medium Cond" w:hAnsi="Franklin Gothic Medium Cond" w:cs="Microsoft Sans Serif"/>
          <w:color w:val="FF0000"/>
          <w:sz w:val="28"/>
          <w:szCs w:val="28"/>
        </w:rPr>
        <w:t>ВИТЬСЯ ОТ ФАКТОРОВ РИСКА, НА КОТОРЫЕ ВЫ МОЖ</w:t>
      </w:r>
      <w:r w:rsidR="0096675D" w:rsidRPr="006E5A9B">
        <w:rPr>
          <w:rFonts w:ascii="Franklin Gothic Medium Cond" w:hAnsi="Franklin Gothic Medium Cond" w:cs="Microsoft Sans Serif"/>
          <w:color w:val="FF0000"/>
          <w:sz w:val="28"/>
          <w:szCs w:val="28"/>
        </w:rPr>
        <w:t xml:space="preserve">ЕТЕ ПОВЛИЯТЬ – ЭТО ПОМОЖЕТ ВАМ, </w:t>
      </w:r>
      <w:r w:rsidR="00B10680" w:rsidRPr="006E5A9B">
        <w:rPr>
          <w:rFonts w:ascii="Franklin Gothic Medium Cond" w:hAnsi="Franklin Gothic Medium Cond" w:cs="Microsoft Sans Serif"/>
          <w:color w:val="FF0000"/>
          <w:sz w:val="28"/>
          <w:szCs w:val="28"/>
        </w:rPr>
        <w:t>ЕСЛИ НЕ ИЗБЕЖАТЬ АРТЕРИАЛЬНОЙ ГИПЕРТЕНЗИИ, ТО МАКСИМАЛЬНО УМЕНЬШИТЬ ЕЕ ПОСЛЕДСТВИЯ (ОСЛОЖНЕНИЯ).</w:t>
      </w:r>
    </w:p>
    <w:p w:rsidR="0096675D" w:rsidRDefault="0096675D" w:rsidP="00CD5E41">
      <w:pPr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CD5E41" w:rsidRDefault="00CD5E41" w:rsidP="006E5A9B">
      <w:pPr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C804B8" w:rsidRDefault="00C804B8" w:rsidP="00CD5E41">
      <w:pPr>
        <w:spacing w:after="0" w:line="260" w:lineRule="exact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6675D" w:rsidRPr="00C804B8" w:rsidRDefault="0096675D" w:rsidP="00CD5E41">
      <w:pPr>
        <w:spacing w:after="0" w:line="260" w:lineRule="exact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C804B8">
        <w:rPr>
          <w:rFonts w:ascii="Times New Roman" w:hAnsi="Times New Roman" w:cs="Times New Roman"/>
          <w:sz w:val="24"/>
          <w:szCs w:val="28"/>
        </w:rPr>
        <w:t>Отдел общественного здоровья</w:t>
      </w:r>
    </w:p>
    <w:p w:rsidR="0096675D" w:rsidRPr="00C804B8" w:rsidRDefault="0096675D" w:rsidP="00CD5E41">
      <w:pPr>
        <w:spacing w:after="0" w:line="260" w:lineRule="exact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C804B8">
        <w:rPr>
          <w:rFonts w:ascii="Times New Roman" w:hAnsi="Times New Roman" w:cs="Times New Roman"/>
          <w:sz w:val="24"/>
          <w:szCs w:val="28"/>
        </w:rPr>
        <w:t>ГУ «</w:t>
      </w:r>
      <w:proofErr w:type="spellStart"/>
      <w:r w:rsidRPr="00C804B8">
        <w:rPr>
          <w:rFonts w:ascii="Times New Roman" w:hAnsi="Times New Roman" w:cs="Times New Roman"/>
          <w:sz w:val="24"/>
          <w:szCs w:val="28"/>
        </w:rPr>
        <w:t>Солигорский</w:t>
      </w:r>
      <w:proofErr w:type="spellEnd"/>
      <w:r w:rsidRPr="00C804B8">
        <w:rPr>
          <w:rFonts w:ascii="Times New Roman" w:hAnsi="Times New Roman" w:cs="Times New Roman"/>
          <w:sz w:val="24"/>
          <w:szCs w:val="28"/>
        </w:rPr>
        <w:t xml:space="preserve"> зональный центр гигиены и эпидемиологии»</w:t>
      </w:r>
    </w:p>
    <w:sectPr w:rsidR="0096675D" w:rsidRPr="00C804B8" w:rsidSect="0096675D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37"/>
    <w:rsid w:val="000F07D2"/>
    <w:rsid w:val="002400BA"/>
    <w:rsid w:val="004872E7"/>
    <w:rsid w:val="006E5A9B"/>
    <w:rsid w:val="00863133"/>
    <w:rsid w:val="00866659"/>
    <w:rsid w:val="0096675D"/>
    <w:rsid w:val="00997005"/>
    <w:rsid w:val="00B10680"/>
    <w:rsid w:val="00B55837"/>
    <w:rsid w:val="00BC0D46"/>
    <w:rsid w:val="00C804B8"/>
    <w:rsid w:val="00CD5E41"/>
    <w:rsid w:val="00FC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ОЗЗ</dc:creator>
  <cp:keywords/>
  <dc:description/>
  <cp:lastModifiedBy>ОЗЗ</cp:lastModifiedBy>
  <cp:revision>8</cp:revision>
  <dcterms:created xsi:type="dcterms:W3CDTF">2019-02-21T06:24:00Z</dcterms:created>
  <dcterms:modified xsi:type="dcterms:W3CDTF">2019-07-09T07:01:00Z</dcterms:modified>
</cp:coreProperties>
</file>